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C6672" w14:textId="3C108150" w:rsidR="00665E0C" w:rsidRPr="00833DFF" w:rsidRDefault="003B633A" w:rsidP="00833DFF">
      <w:pPr>
        <w:spacing w:after="0" w:line="276" w:lineRule="auto"/>
        <w:ind w:firstLine="4536"/>
        <w:rPr>
          <w:rFonts w:ascii="Arial" w:hAnsi="Arial" w:cs="Arial"/>
        </w:rPr>
      </w:pPr>
      <w:r w:rsidRPr="00833DFF">
        <w:rPr>
          <w:rFonts w:ascii="Arial" w:hAnsi="Arial" w:cs="Arial"/>
        </w:rPr>
        <w:t>Bielsko – Biała, dnia ……………..2021 r.</w:t>
      </w:r>
    </w:p>
    <w:p w14:paraId="2EF1BD7B" w14:textId="77777777" w:rsidR="00833DFF" w:rsidRDefault="00833DFF" w:rsidP="00833DFF">
      <w:pPr>
        <w:spacing w:after="0" w:line="276" w:lineRule="auto"/>
        <w:rPr>
          <w:rFonts w:ascii="Arial" w:hAnsi="Arial" w:cs="Arial"/>
        </w:rPr>
      </w:pPr>
    </w:p>
    <w:p w14:paraId="6CEFA81D" w14:textId="77777777" w:rsidR="00833DFF" w:rsidRDefault="00833DFF" w:rsidP="00833DFF">
      <w:pPr>
        <w:spacing w:after="0" w:line="276" w:lineRule="auto"/>
        <w:rPr>
          <w:rFonts w:ascii="Arial" w:hAnsi="Arial" w:cs="Arial"/>
        </w:rPr>
      </w:pPr>
    </w:p>
    <w:p w14:paraId="603D9E19" w14:textId="0AFED2F5" w:rsidR="003B633A" w:rsidRPr="00833DFF" w:rsidRDefault="003B633A" w:rsidP="00833DFF">
      <w:pPr>
        <w:spacing w:after="0" w:line="276" w:lineRule="auto"/>
        <w:rPr>
          <w:rFonts w:ascii="Arial" w:hAnsi="Arial" w:cs="Arial"/>
        </w:rPr>
      </w:pPr>
      <w:r w:rsidRPr="00833DFF">
        <w:rPr>
          <w:rFonts w:ascii="Arial" w:hAnsi="Arial" w:cs="Arial"/>
        </w:rPr>
        <w:t>……………………………………</w:t>
      </w:r>
    </w:p>
    <w:p w14:paraId="2622E3D8" w14:textId="4A63600C" w:rsidR="003B633A" w:rsidRPr="00833DFF" w:rsidRDefault="003B633A" w:rsidP="00833DFF">
      <w:pPr>
        <w:spacing w:after="0" w:line="276" w:lineRule="auto"/>
        <w:rPr>
          <w:rFonts w:ascii="Arial" w:hAnsi="Arial" w:cs="Arial"/>
        </w:rPr>
      </w:pPr>
      <w:r w:rsidRPr="00833DFF">
        <w:rPr>
          <w:rFonts w:ascii="Arial" w:hAnsi="Arial" w:cs="Arial"/>
        </w:rPr>
        <w:t>…………………………………….</w:t>
      </w:r>
    </w:p>
    <w:p w14:paraId="61688D51" w14:textId="6597AAE1" w:rsidR="003B633A" w:rsidRPr="00833DFF" w:rsidRDefault="003B633A" w:rsidP="00833DFF">
      <w:pPr>
        <w:spacing w:after="0" w:line="276" w:lineRule="auto"/>
        <w:rPr>
          <w:rFonts w:ascii="Arial" w:hAnsi="Arial" w:cs="Arial"/>
        </w:rPr>
      </w:pPr>
      <w:r w:rsidRPr="00833DFF">
        <w:rPr>
          <w:rFonts w:ascii="Arial" w:hAnsi="Arial" w:cs="Arial"/>
        </w:rPr>
        <w:t>……………………………………</w:t>
      </w:r>
    </w:p>
    <w:p w14:paraId="06837945" w14:textId="106AB365" w:rsidR="003B633A" w:rsidRPr="00833DFF" w:rsidRDefault="003B633A" w:rsidP="00833DFF">
      <w:pPr>
        <w:spacing w:after="0" w:line="276" w:lineRule="auto"/>
        <w:rPr>
          <w:rFonts w:ascii="Arial" w:hAnsi="Arial" w:cs="Arial"/>
        </w:rPr>
      </w:pPr>
      <w:r w:rsidRPr="00833DFF">
        <w:rPr>
          <w:rFonts w:ascii="Arial" w:hAnsi="Arial" w:cs="Arial"/>
        </w:rPr>
        <w:t>PESEL: …………………………………….</w:t>
      </w:r>
    </w:p>
    <w:p w14:paraId="3E270FC7" w14:textId="6B1CAA26" w:rsidR="003B633A" w:rsidRPr="00833DFF" w:rsidRDefault="003B633A" w:rsidP="00833DFF">
      <w:pPr>
        <w:pStyle w:val="Nagwek3"/>
        <w:spacing w:before="0" w:beforeAutospacing="0" w:after="0" w:afterAutospacing="0" w:line="276" w:lineRule="auto"/>
        <w:rPr>
          <w:rFonts w:ascii="Arial" w:hAnsi="Arial" w:cs="Arial"/>
          <w:sz w:val="22"/>
          <w:szCs w:val="22"/>
        </w:rPr>
      </w:pPr>
      <w:r w:rsidRPr="00833DFF">
        <w:rPr>
          <w:rFonts w:ascii="Arial" w:hAnsi="Arial" w:cs="Arial"/>
          <w:sz w:val="22"/>
          <w:szCs w:val="22"/>
        </w:rPr>
        <w:tab/>
      </w:r>
      <w:r w:rsidRPr="00833DFF">
        <w:rPr>
          <w:rFonts w:ascii="Arial" w:hAnsi="Arial" w:cs="Arial"/>
          <w:sz w:val="22"/>
          <w:szCs w:val="22"/>
        </w:rPr>
        <w:tab/>
      </w:r>
      <w:r w:rsidRPr="00833DFF">
        <w:rPr>
          <w:rFonts w:ascii="Arial" w:hAnsi="Arial" w:cs="Arial"/>
          <w:sz w:val="22"/>
          <w:szCs w:val="22"/>
        </w:rPr>
        <w:tab/>
      </w:r>
      <w:r w:rsidRPr="00833DFF">
        <w:rPr>
          <w:rFonts w:ascii="Arial" w:hAnsi="Arial" w:cs="Arial"/>
          <w:sz w:val="22"/>
          <w:szCs w:val="22"/>
        </w:rPr>
        <w:tab/>
      </w:r>
      <w:r w:rsidRPr="00833DFF">
        <w:rPr>
          <w:rFonts w:ascii="Arial" w:hAnsi="Arial" w:cs="Arial"/>
          <w:sz w:val="22"/>
          <w:szCs w:val="22"/>
        </w:rPr>
        <w:tab/>
      </w:r>
      <w:r w:rsidRPr="00833DFF">
        <w:rPr>
          <w:rFonts w:ascii="Arial" w:hAnsi="Arial" w:cs="Arial"/>
          <w:sz w:val="22"/>
          <w:szCs w:val="22"/>
        </w:rPr>
        <w:tab/>
      </w:r>
      <w:r w:rsidRPr="00833DFF">
        <w:rPr>
          <w:rFonts w:ascii="Arial" w:hAnsi="Arial" w:cs="Arial"/>
          <w:sz w:val="22"/>
          <w:szCs w:val="22"/>
        </w:rPr>
        <w:tab/>
      </w:r>
      <w:r w:rsidR="00885DCA">
        <w:rPr>
          <w:rFonts w:ascii="Arial" w:hAnsi="Arial" w:cs="Arial"/>
          <w:sz w:val="22"/>
          <w:szCs w:val="22"/>
        </w:rPr>
        <w:t>Dowódca Jednostki Wojskowej</w:t>
      </w:r>
    </w:p>
    <w:p w14:paraId="7B95140A" w14:textId="1DB0875C" w:rsidR="003B633A" w:rsidRPr="00833DFF" w:rsidRDefault="003B633A" w:rsidP="00833DFF">
      <w:pPr>
        <w:spacing w:after="0" w:line="276" w:lineRule="auto"/>
        <w:ind w:left="4962"/>
        <w:rPr>
          <w:rFonts w:ascii="Arial" w:eastAsia="Times New Roman" w:hAnsi="Arial" w:cs="Arial"/>
          <w:b/>
          <w:bCs/>
          <w:lang w:eastAsia="pl-PL"/>
        </w:rPr>
      </w:pPr>
      <w:r w:rsidRPr="003B633A">
        <w:rPr>
          <w:rFonts w:ascii="Arial" w:eastAsia="Times New Roman" w:hAnsi="Arial" w:cs="Arial"/>
          <w:b/>
          <w:bCs/>
          <w:lang w:eastAsia="pl-PL"/>
        </w:rPr>
        <w:t xml:space="preserve">ul. </w:t>
      </w:r>
      <w:r w:rsidR="00885DCA">
        <w:rPr>
          <w:rFonts w:ascii="Arial" w:eastAsia="Times New Roman" w:hAnsi="Arial" w:cs="Arial"/>
          <w:b/>
          <w:bCs/>
          <w:lang w:eastAsia="pl-PL"/>
        </w:rPr>
        <w:t>…………………….</w:t>
      </w:r>
      <w:r w:rsidRPr="003B633A">
        <w:rPr>
          <w:rFonts w:ascii="Arial" w:eastAsia="Times New Roman" w:hAnsi="Arial" w:cs="Arial"/>
          <w:b/>
          <w:bCs/>
          <w:lang w:eastAsia="pl-PL"/>
        </w:rPr>
        <w:br/>
      </w:r>
      <w:r w:rsidR="00885DCA">
        <w:rPr>
          <w:rFonts w:ascii="Arial" w:eastAsia="Times New Roman" w:hAnsi="Arial" w:cs="Arial"/>
          <w:b/>
          <w:bCs/>
          <w:lang w:eastAsia="pl-PL"/>
        </w:rPr>
        <w:t>….-…… ………………………..</w:t>
      </w:r>
    </w:p>
    <w:p w14:paraId="24F4B820" w14:textId="5B48761F" w:rsidR="003B633A" w:rsidRPr="00833DFF" w:rsidRDefault="003B633A" w:rsidP="00833DFF">
      <w:pPr>
        <w:spacing w:after="0" w:line="276" w:lineRule="auto"/>
        <w:rPr>
          <w:rFonts w:ascii="Arial" w:hAnsi="Arial" w:cs="Arial"/>
        </w:rPr>
      </w:pPr>
    </w:p>
    <w:p w14:paraId="05E85C95" w14:textId="4CBADC87" w:rsidR="003B633A" w:rsidRPr="00833DFF" w:rsidRDefault="003B633A" w:rsidP="00833DFF">
      <w:pPr>
        <w:spacing w:after="0" w:line="276" w:lineRule="auto"/>
        <w:jc w:val="center"/>
        <w:rPr>
          <w:rFonts w:ascii="Arial" w:hAnsi="Arial" w:cs="Arial"/>
          <w:b/>
          <w:bCs/>
        </w:rPr>
      </w:pPr>
      <w:r w:rsidRPr="00833DFF">
        <w:rPr>
          <w:rFonts w:ascii="Arial" w:hAnsi="Arial" w:cs="Arial"/>
          <w:b/>
          <w:bCs/>
        </w:rPr>
        <w:t>Odmowa uczestnictwa w Eksperymencie medycznym</w:t>
      </w:r>
    </w:p>
    <w:p w14:paraId="2322A419" w14:textId="77777777" w:rsidR="003B633A" w:rsidRPr="00833DFF" w:rsidRDefault="003B633A" w:rsidP="00833DFF">
      <w:pPr>
        <w:spacing w:after="0" w:line="276" w:lineRule="auto"/>
        <w:rPr>
          <w:rFonts w:ascii="Arial" w:hAnsi="Arial" w:cs="Arial"/>
        </w:rPr>
      </w:pPr>
    </w:p>
    <w:p w14:paraId="51AAD090" w14:textId="77777777" w:rsidR="00833DFF" w:rsidRDefault="003B633A" w:rsidP="00833DFF">
      <w:pPr>
        <w:pStyle w:val="Nagwek3"/>
        <w:spacing w:before="0" w:beforeAutospacing="0" w:after="0" w:afterAutospacing="0" w:line="276" w:lineRule="auto"/>
        <w:jc w:val="both"/>
        <w:rPr>
          <w:rFonts w:ascii="Arial" w:hAnsi="Arial" w:cs="Arial"/>
          <w:b w:val="0"/>
          <w:bCs w:val="0"/>
          <w:sz w:val="22"/>
          <w:szCs w:val="22"/>
        </w:rPr>
      </w:pPr>
      <w:r w:rsidRPr="00833DFF">
        <w:rPr>
          <w:rFonts w:ascii="Arial" w:hAnsi="Arial" w:cs="Arial"/>
          <w:b w:val="0"/>
          <w:bCs w:val="0"/>
          <w:sz w:val="22"/>
          <w:szCs w:val="22"/>
        </w:rPr>
        <w:t xml:space="preserve">Działając w imieniu własnym, niniejszym na podstawie  </w:t>
      </w:r>
      <w:r w:rsidR="00522D44" w:rsidRPr="00833DFF">
        <w:rPr>
          <w:rFonts w:ascii="Arial" w:hAnsi="Arial" w:cs="Arial"/>
          <w:b w:val="0"/>
          <w:bCs w:val="0"/>
          <w:sz w:val="22"/>
          <w:szCs w:val="22"/>
        </w:rPr>
        <w:t xml:space="preserve">art. 25 ust. 1 </w:t>
      </w:r>
      <w:r w:rsidRPr="00833DFF">
        <w:rPr>
          <w:rFonts w:ascii="Arial" w:hAnsi="Arial" w:cs="Arial"/>
          <w:b w:val="0"/>
          <w:bCs w:val="0"/>
          <w:sz w:val="22"/>
          <w:szCs w:val="22"/>
        </w:rPr>
        <w:t xml:space="preserve">Ustawy </w:t>
      </w:r>
      <w:r w:rsidRPr="003B633A">
        <w:rPr>
          <w:rFonts w:ascii="Arial" w:hAnsi="Arial" w:cs="Arial"/>
          <w:b w:val="0"/>
          <w:bCs w:val="0"/>
          <w:sz w:val="22"/>
          <w:szCs w:val="22"/>
        </w:rPr>
        <w:t>z dnia 5 grudnia 1996 r.</w:t>
      </w:r>
      <w:r w:rsidRPr="00833DFF">
        <w:rPr>
          <w:rFonts w:ascii="Arial" w:hAnsi="Arial" w:cs="Arial"/>
          <w:b w:val="0"/>
          <w:bCs w:val="0"/>
          <w:sz w:val="22"/>
          <w:szCs w:val="22"/>
        </w:rPr>
        <w:t xml:space="preserve"> </w:t>
      </w:r>
      <w:r w:rsidRPr="003B633A">
        <w:rPr>
          <w:rFonts w:ascii="Arial" w:hAnsi="Arial" w:cs="Arial"/>
          <w:b w:val="0"/>
          <w:bCs w:val="0"/>
          <w:sz w:val="22"/>
          <w:szCs w:val="22"/>
        </w:rPr>
        <w:t xml:space="preserve">o </w:t>
      </w:r>
      <w:r w:rsidRPr="003B633A">
        <w:rPr>
          <w:rFonts w:ascii="Arial" w:hAnsi="Arial" w:cs="Arial"/>
          <w:b w:val="0"/>
          <w:bCs w:val="0"/>
          <w:i/>
          <w:iCs/>
          <w:sz w:val="22"/>
          <w:szCs w:val="22"/>
        </w:rPr>
        <w:t>zawodach lekarza</w:t>
      </w:r>
      <w:r w:rsidRPr="003B633A">
        <w:rPr>
          <w:rFonts w:ascii="Arial" w:hAnsi="Arial" w:cs="Arial"/>
          <w:b w:val="0"/>
          <w:bCs w:val="0"/>
          <w:sz w:val="22"/>
          <w:szCs w:val="22"/>
        </w:rPr>
        <w:t xml:space="preserve"> i lekarza </w:t>
      </w:r>
      <w:r w:rsidRPr="003B633A">
        <w:rPr>
          <w:rFonts w:ascii="Arial" w:hAnsi="Arial" w:cs="Arial"/>
          <w:b w:val="0"/>
          <w:bCs w:val="0"/>
          <w:i/>
          <w:iCs/>
          <w:sz w:val="22"/>
          <w:szCs w:val="22"/>
        </w:rPr>
        <w:t>dentysty</w:t>
      </w:r>
      <w:r w:rsidRPr="00833DFF">
        <w:rPr>
          <w:rFonts w:ascii="Arial" w:hAnsi="Arial" w:cs="Arial"/>
          <w:b w:val="0"/>
          <w:bCs w:val="0"/>
          <w:sz w:val="22"/>
          <w:szCs w:val="22"/>
        </w:rPr>
        <w:t xml:space="preserve">, </w:t>
      </w:r>
      <w:r w:rsidRPr="00833DFF">
        <w:rPr>
          <w:rStyle w:val="ng-binding"/>
          <w:rFonts w:ascii="Arial" w:hAnsi="Arial" w:cs="Arial"/>
          <w:b w:val="0"/>
          <w:bCs w:val="0"/>
          <w:sz w:val="22"/>
          <w:szCs w:val="22"/>
        </w:rPr>
        <w:t xml:space="preserve">Dz.U.2020.514 </w:t>
      </w:r>
      <w:proofErr w:type="spellStart"/>
      <w:r w:rsidRPr="00833DFF">
        <w:rPr>
          <w:rStyle w:val="ng-binding"/>
          <w:rFonts w:ascii="Arial" w:hAnsi="Arial" w:cs="Arial"/>
          <w:b w:val="0"/>
          <w:bCs w:val="0"/>
          <w:sz w:val="22"/>
          <w:szCs w:val="22"/>
        </w:rPr>
        <w:t>t.j</w:t>
      </w:r>
      <w:proofErr w:type="spellEnd"/>
      <w:r w:rsidRPr="00833DFF">
        <w:rPr>
          <w:rStyle w:val="ng-binding"/>
          <w:rFonts w:ascii="Arial" w:hAnsi="Arial" w:cs="Arial"/>
          <w:b w:val="0"/>
          <w:bCs w:val="0"/>
          <w:sz w:val="22"/>
          <w:szCs w:val="22"/>
        </w:rPr>
        <w:t>.</w:t>
      </w:r>
      <w:r w:rsidRPr="00833DFF">
        <w:rPr>
          <w:rFonts w:ascii="Arial" w:hAnsi="Arial" w:cs="Arial"/>
          <w:b w:val="0"/>
          <w:bCs w:val="0"/>
          <w:sz w:val="22"/>
          <w:szCs w:val="22"/>
        </w:rPr>
        <w:t xml:space="preserve"> </w:t>
      </w:r>
      <w:r w:rsidRPr="00833DFF">
        <w:rPr>
          <w:rStyle w:val="ng-scope"/>
          <w:rFonts w:ascii="Arial" w:hAnsi="Arial" w:cs="Arial"/>
          <w:b w:val="0"/>
          <w:bCs w:val="0"/>
          <w:sz w:val="22"/>
          <w:szCs w:val="22"/>
        </w:rPr>
        <w:t>z dnia</w:t>
      </w:r>
      <w:r w:rsidRPr="00833DFF">
        <w:rPr>
          <w:rFonts w:ascii="Arial" w:hAnsi="Arial" w:cs="Arial"/>
          <w:b w:val="0"/>
          <w:bCs w:val="0"/>
          <w:sz w:val="22"/>
          <w:szCs w:val="22"/>
        </w:rPr>
        <w:t xml:space="preserve"> 2020.03.24 dalej</w:t>
      </w:r>
      <w:r w:rsidR="00522D44" w:rsidRPr="00833DFF">
        <w:rPr>
          <w:rFonts w:ascii="Arial" w:hAnsi="Arial" w:cs="Arial"/>
          <w:b w:val="0"/>
          <w:bCs w:val="0"/>
          <w:sz w:val="22"/>
          <w:szCs w:val="22"/>
        </w:rPr>
        <w:t xml:space="preserve">, </w:t>
      </w:r>
    </w:p>
    <w:p w14:paraId="1A1D7EE9" w14:textId="77777777" w:rsidR="00833DFF" w:rsidRDefault="00833DFF" w:rsidP="00833DFF">
      <w:pPr>
        <w:pStyle w:val="Nagwek3"/>
        <w:spacing w:before="0" w:beforeAutospacing="0" w:after="0" w:afterAutospacing="0" w:line="276" w:lineRule="auto"/>
        <w:jc w:val="center"/>
        <w:rPr>
          <w:rFonts w:ascii="Arial" w:hAnsi="Arial" w:cs="Arial"/>
          <w:sz w:val="22"/>
          <w:szCs w:val="22"/>
        </w:rPr>
      </w:pPr>
    </w:p>
    <w:p w14:paraId="7F1FBE1E" w14:textId="0C07964B" w:rsidR="00833DFF" w:rsidRDefault="00522D44" w:rsidP="00833DFF">
      <w:pPr>
        <w:pStyle w:val="Nagwek3"/>
        <w:spacing w:before="0" w:beforeAutospacing="0" w:after="0" w:afterAutospacing="0" w:line="276" w:lineRule="auto"/>
        <w:jc w:val="center"/>
        <w:rPr>
          <w:rFonts w:ascii="Arial" w:hAnsi="Arial" w:cs="Arial"/>
          <w:sz w:val="22"/>
          <w:szCs w:val="22"/>
        </w:rPr>
      </w:pPr>
      <w:r w:rsidRPr="00833DFF">
        <w:rPr>
          <w:rFonts w:ascii="Arial" w:hAnsi="Arial" w:cs="Arial"/>
          <w:sz w:val="22"/>
          <w:szCs w:val="22"/>
        </w:rPr>
        <w:t>NIE WYRAŻAM ZGODY</w:t>
      </w:r>
    </w:p>
    <w:p w14:paraId="561F6983" w14:textId="77777777" w:rsidR="00833DFF" w:rsidRDefault="00833DFF" w:rsidP="00833DFF">
      <w:pPr>
        <w:pStyle w:val="Nagwek3"/>
        <w:spacing w:before="0" w:beforeAutospacing="0" w:after="0" w:afterAutospacing="0" w:line="276" w:lineRule="auto"/>
        <w:jc w:val="both"/>
        <w:rPr>
          <w:rFonts w:ascii="Arial" w:hAnsi="Arial" w:cs="Arial"/>
          <w:b w:val="0"/>
          <w:bCs w:val="0"/>
          <w:sz w:val="22"/>
          <w:szCs w:val="22"/>
        </w:rPr>
      </w:pPr>
    </w:p>
    <w:p w14:paraId="0AB74447" w14:textId="138560A3" w:rsidR="003B633A" w:rsidRPr="00E915E3" w:rsidRDefault="00522D44" w:rsidP="00833DFF">
      <w:pPr>
        <w:pStyle w:val="Nagwek3"/>
        <w:spacing w:before="0" w:beforeAutospacing="0" w:after="0" w:afterAutospacing="0" w:line="276" w:lineRule="auto"/>
        <w:jc w:val="both"/>
        <w:rPr>
          <w:rFonts w:ascii="Arial" w:hAnsi="Arial" w:cs="Arial"/>
          <w:b w:val="0"/>
          <w:bCs w:val="0"/>
          <w:sz w:val="22"/>
          <w:szCs w:val="22"/>
        </w:rPr>
      </w:pPr>
      <w:r w:rsidRPr="00E915E3">
        <w:rPr>
          <w:rFonts w:ascii="Arial" w:hAnsi="Arial" w:cs="Arial"/>
          <w:b w:val="0"/>
          <w:bCs w:val="0"/>
          <w:sz w:val="22"/>
          <w:szCs w:val="22"/>
        </w:rPr>
        <w:t>na udział w eksperymencie medycznym (leczniczym) w ramach Narodowego Programu Szczepień przeciw COVID – 19, bez względu na rodzaj dystrybuowane</w:t>
      </w:r>
      <w:r w:rsidR="0088429E" w:rsidRPr="00E915E3">
        <w:rPr>
          <w:rFonts w:ascii="Arial" w:hAnsi="Arial" w:cs="Arial"/>
          <w:b w:val="0"/>
          <w:bCs w:val="0"/>
          <w:sz w:val="22"/>
          <w:szCs w:val="22"/>
        </w:rPr>
        <w:t>go produktu leczniczego</w:t>
      </w:r>
      <w:r w:rsidRPr="00E915E3">
        <w:rPr>
          <w:rFonts w:ascii="Arial" w:hAnsi="Arial" w:cs="Arial"/>
          <w:b w:val="0"/>
          <w:bCs w:val="0"/>
          <w:sz w:val="22"/>
          <w:szCs w:val="22"/>
        </w:rPr>
        <w:t xml:space="preserve"> </w:t>
      </w:r>
      <w:r w:rsidR="0088429E" w:rsidRPr="00E915E3">
        <w:rPr>
          <w:rFonts w:ascii="Arial" w:hAnsi="Arial" w:cs="Arial"/>
          <w:b w:val="0"/>
          <w:bCs w:val="0"/>
          <w:sz w:val="22"/>
          <w:szCs w:val="22"/>
        </w:rPr>
        <w:t>(</w:t>
      </w:r>
      <w:r w:rsidRPr="00E915E3">
        <w:rPr>
          <w:rFonts w:ascii="Arial" w:hAnsi="Arial" w:cs="Arial"/>
          <w:b w:val="0"/>
          <w:bCs w:val="0"/>
          <w:sz w:val="22"/>
          <w:szCs w:val="22"/>
        </w:rPr>
        <w:t>szczepionki</w:t>
      </w:r>
      <w:r w:rsidR="0088429E" w:rsidRPr="00E915E3">
        <w:rPr>
          <w:rFonts w:ascii="Arial" w:hAnsi="Arial" w:cs="Arial"/>
          <w:b w:val="0"/>
          <w:bCs w:val="0"/>
          <w:sz w:val="22"/>
          <w:szCs w:val="22"/>
        </w:rPr>
        <w:t>)</w:t>
      </w:r>
      <w:r w:rsidRPr="00E915E3">
        <w:rPr>
          <w:rFonts w:ascii="Arial" w:hAnsi="Arial" w:cs="Arial"/>
          <w:b w:val="0"/>
          <w:bCs w:val="0"/>
          <w:sz w:val="22"/>
          <w:szCs w:val="22"/>
        </w:rPr>
        <w:t xml:space="preserve"> w momencie złożenia niniejszego oświadczenia, jak również wprowadzenia w terminie późniejszym </w:t>
      </w:r>
      <w:r w:rsidR="00833DFF" w:rsidRPr="00E915E3">
        <w:rPr>
          <w:rFonts w:ascii="Arial" w:hAnsi="Arial" w:cs="Arial"/>
          <w:b w:val="0"/>
          <w:bCs w:val="0"/>
          <w:sz w:val="22"/>
          <w:szCs w:val="22"/>
        </w:rPr>
        <w:t>w ramach</w:t>
      </w:r>
      <w:r w:rsidRPr="00E915E3">
        <w:rPr>
          <w:rFonts w:ascii="Arial" w:hAnsi="Arial" w:cs="Arial"/>
          <w:b w:val="0"/>
          <w:bCs w:val="0"/>
          <w:sz w:val="22"/>
          <w:szCs w:val="22"/>
        </w:rPr>
        <w:t xml:space="preserve"> przedmiotowego Programu w analogicznym celu kolejnych </w:t>
      </w:r>
      <w:r w:rsidR="0088429E" w:rsidRPr="00E915E3">
        <w:rPr>
          <w:rFonts w:ascii="Arial" w:hAnsi="Arial" w:cs="Arial"/>
          <w:b w:val="0"/>
          <w:bCs w:val="0"/>
          <w:sz w:val="22"/>
          <w:szCs w:val="22"/>
        </w:rPr>
        <w:t>produktów leczniczych</w:t>
      </w:r>
      <w:r w:rsidRPr="00E915E3">
        <w:rPr>
          <w:rFonts w:ascii="Arial" w:hAnsi="Arial" w:cs="Arial"/>
          <w:b w:val="0"/>
          <w:bCs w:val="0"/>
          <w:sz w:val="22"/>
          <w:szCs w:val="22"/>
        </w:rPr>
        <w:t xml:space="preserve"> warunkowo dopuszczonych do użytku przez Komisję Europejską.</w:t>
      </w:r>
    </w:p>
    <w:p w14:paraId="13160166" w14:textId="4E405C61" w:rsidR="00522D44" w:rsidRPr="00E915E3" w:rsidRDefault="00522D44" w:rsidP="00833DFF">
      <w:pPr>
        <w:pStyle w:val="Nagwek3"/>
        <w:spacing w:before="0" w:beforeAutospacing="0" w:after="0" w:afterAutospacing="0" w:line="276" w:lineRule="auto"/>
        <w:jc w:val="both"/>
        <w:rPr>
          <w:rFonts w:ascii="Arial" w:hAnsi="Arial" w:cs="Arial"/>
          <w:b w:val="0"/>
          <w:bCs w:val="0"/>
          <w:sz w:val="22"/>
          <w:szCs w:val="22"/>
        </w:rPr>
      </w:pPr>
    </w:p>
    <w:p w14:paraId="1624C32B" w14:textId="1494CFBC" w:rsidR="00522D44" w:rsidRDefault="00522D44" w:rsidP="00833DFF">
      <w:pPr>
        <w:pStyle w:val="Nagwek3"/>
        <w:spacing w:before="0" w:beforeAutospacing="0" w:after="0" w:afterAutospacing="0" w:line="276" w:lineRule="auto"/>
        <w:jc w:val="both"/>
        <w:rPr>
          <w:rFonts w:ascii="Arial" w:hAnsi="Arial" w:cs="Arial"/>
          <w:b w:val="0"/>
          <w:bCs w:val="0"/>
          <w:sz w:val="22"/>
          <w:szCs w:val="22"/>
        </w:rPr>
      </w:pPr>
      <w:r w:rsidRPr="00E915E3">
        <w:rPr>
          <w:rFonts w:ascii="Arial" w:hAnsi="Arial" w:cs="Arial"/>
          <w:b w:val="0"/>
          <w:bCs w:val="0"/>
          <w:sz w:val="22"/>
          <w:szCs w:val="22"/>
        </w:rPr>
        <w:t xml:space="preserve">Jednocześnie wskazuję, iż stanowczo sprzeciwiam się testowania na mnie </w:t>
      </w:r>
      <w:r w:rsidR="0088429E" w:rsidRPr="00E915E3">
        <w:rPr>
          <w:rFonts w:ascii="Arial" w:hAnsi="Arial" w:cs="Arial"/>
          <w:b w:val="0"/>
          <w:bCs w:val="0"/>
          <w:sz w:val="22"/>
          <w:szCs w:val="22"/>
        </w:rPr>
        <w:t>produktu leczniczego</w:t>
      </w:r>
      <w:r w:rsidRPr="00E915E3">
        <w:rPr>
          <w:rFonts w:ascii="Arial" w:hAnsi="Arial" w:cs="Arial"/>
          <w:b w:val="0"/>
          <w:bCs w:val="0"/>
          <w:sz w:val="22"/>
          <w:szCs w:val="22"/>
        </w:rPr>
        <w:t xml:space="preserve"> który:</w:t>
      </w:r>
    </w:p>
    <w:p w14:paraId="2BF2177F" w14:textId="77777777" w:rsidR="008557F5" w:rsidRPr="00E915E3" w:rsidRDefault="008557F5" w:rsidP="00833DFF">
      <w:pPr>
        <w:pStyle w:val="Nagwek3"/>
        <w:spacing w:before="0" w:beforeAutospacing="0" w:after="0" w:afterAutospacing="0" w:line="276" w:lineRule="auto"/>
        <w:jc w:val="both"/>
        <w:rPr>
          <w:rFonts w:ascii="Arial" w:hAnsi="Arial" w:cs="Arial"/>
          <w:b w:val="0"/>
          <w:bCs w:val="0"/>
          <w:sz w:val="22"/>
          <w:szCs w:val="22"/>
        </w:rPr>
      </w:pPr>
    </w:p>
    <w:p w14:paraId="3E5078D8" w14:textId="7DF7663C" w:rsidR="00522D44" w:rsidRPr="00E915E3" w:rsidRDefault="00522D44" w:rsidP="00833DFF">
      <w:pPr>
        <w:pStyle w:val="Nagwek3"/>
        <w:numPr>
          <w:ilvl w:val="0"/>
          <w:numId w:val="1"/>
        </w:numPr>
        <w:spacing w:before="0" w:beforeAutospacing="0" w:after="0" w:afterAutospacing="0" w:line="276" w:lineRule="auto"/>
        <w:jc w:val="both"/>
        <w:rPr>
          <w:rFonts w:ascii="Arial" w:hAnsi="Arial" w:cs="Arial"/>
          <w:b w:val="0"/>
          <w:bCs w:val="0"/>
          <w:sz w:val="22"/>
          <w:szCs w:val="22"/>
        </w:rPr>
      </w:pPr>
      <w:r w:rsidRPr="00E915E3">
        <w:rPr>
          <w:rFonts w:ascii="Arial" w:hAnsi="Arial" w:cs="Arial"/>
          <w:b w:val="0"/>
          <w:bCs w:val="0"/>
          <w:sz w:val="22"/>
          <w:szCs w:val="22"/>
        </w:rPr>
        <w:t xml:space="preserve">Został wprowadzony warunkowo do użytku na okres 1 roku tj. do </w:t>
      </w:r>
      <w:r w:rsidR="0088429E" w:rsidRPr="00E915E3">
        <w:rPr>
          <w:rFonts w:ascii="Arial" w:hAnsi="Arial" w:cs="Arial"/>
          <w:b w:val="0"/>
          <w:bCs w:val="0"/>
          <w:sz w:val="22"/>
          <w:szCs w:val="22"/>
        </w:rPr>
        <w:t>lipca 2021 r.,</w:t>
      </w:r>
    </w:p>
    <w:p w14:paraId="6F719371" w14:textId="1182A8EB" w:rsidR="0088429E" w:rsidRPr="00E915E3" w:rsidRDefault="0088429E" w:rsidP="00833DFF">
      <w:pPr>
        <w:pStyle w:val="Nagwek3"/>
        <w:numPr>
          <w:ilvl w:val="0"/>
          <w:numId w:val="1"/>
        </w:numPr>
        <w:spacing w:before="0" w:beforeAutospacing="0" w:after="0" w:afterAutospacing="0" w:line="276" w:lineRule="auto"/>
        <w:jc w:val="both"/>
        <w:rPr>
          <w:rFonts w:ascii="Arial" w:hAnsi="Arial" w:cs="Arial"/>
          <w:b w:val="0"/>
          <w:bCs w:val="0"/>
          <w:sz w:val="22"/>
          <w:szCs w:val="22"/>
        </w:rPr>
      </w:pPr>
      <w:r w:rsidRPr="00E915E3">
        <w:rPr>
          <w:rFonts w:ascii="Arial" w:hAnsi="Arial" w:cs="Arial"/>
          <w:b w:val="0"/>
          <w:bCs w:val="0"/>
          <w:sz w:val="22"/>
          <w:szCs w:val="22"/>
        </w:rPr>
        <w:t xml:space="preserve">Jest w </w:t>
      </w:r>
      <w:r w:rsidR="007C5264" w:rsidRPr="00E915E3">
        <w:rPr>
          <w:rFonts w:ascii="Arial" w:hAnsi="Arial" w:cs="Arial"/>
          <w:b w:val="0"/>
          <w:bCs w:val="0"/>
          <w:sz w:val="22"/>
          <w:szCs w:val="22"/>
        </w:rPr>
        <w:t xml:space="preserve">III </w:t>
      </w:r>
      <w:r w:rsidRPr="00E915E3">
        <w:rPr>
          <w:rFonts w:ascii="Arial" w:hAnsi="Arial" w:cs="Arial"/>
          <w:b w:val="0"/>
          <w:bCs w:val="0"/>
          <w:sz w:val="22"/>
          <w:szCs w:val="22"/>
        </w:rPr>
        <w:t>fazie badań klinicznych planowanych do końca 2023 r.,</w:t>
      </w:r>
    </w:p>
    <w:p w14:paraId="37AAF4F8" w14:textId="2E93B94D" w:rsidR="003B633A" w:rsidRPr="00E915E3" w:rsidRDefault="0088429E" w:rsidP="00833DFF">
      <w:pPr>
        <w:pStyle w:val="Nagwek3"/>
        <w:numPr>
          <w:ilvl w:val="0"/>
          <w:numId w:val="1"/>
        </w:numPr>
        <w:spacing w:before="0" w:beforeAutospacing="0" w:after="0" w:afterAutospacing="0" w:line="276" w:lineRule="auto"/>
        <w:jc w:val="both"/>
        <w:rPr>
          <w:rFonts w:ascii="Arial" w:hAnsi="Arial" w:cs="Arial"/>
          <w:b w:val="0"/>
          <w:bCs w:val="0"/>
          <w:sz w:val="22"/>
          <w:szCs w:val="22"/>
        </w:rPr>
      </w:pPr>
      <w:r w:rsidRPr="00E915E3">
        <w:rPr>
          <w:rFonts w:ascii="Arial" w:hAnsi="Arial" w:cs="Arial"/>
          <w:b w:val="0"/>
          <w:bCs w:val="0"/>
          <w:sz w:val="22"/>
          <w:szCs w:val="22"/>
        </w:rPr>
        <w:t>Nie ma wystarczających informacji co do skuteczności oraz bezpieczeństwa produktu, w tym co do ewentualnych skutków ubocznych mogących wystąpić w późniejszym czasie, w tym skutków o charakterze poważnym,</w:t>
      </w:r>
    </w:p>
    <w:p w14:paraId="01FE935F" w14:textId="64E72277" w:rsidR="0088429E" w:rsidRPr="00E915E3" w:rsidRDefault="005D5BB5" w:rsidP="00833DFF">
      <w:pPr>
        <w:pStyle w:val="Nagwek3"/>
        <w:numPr>
          <w:ilvl w:val="0"/>
          <w:numId w:val="1"/>
        </w:numPr>
        <w:spacing w:before="0" w:beforeAutospacing="0" w:after="0" w:afterAutospacing="0" w:line="276" w:lineRule="auto"/>
        <w:jc w:val="both"/>
        <w:rPr>
          <w:rFonts w:ascii="Arial" w:hAnsi="Arial" w:cs="Arial"/>
          <w:b w:val="0"/>
          <w:bCs w:val="0"/>
          <w:sz w:val="22"/>
          <w:szCs w:val="22"/>
        </w:rPr>
      </w:pPr>
      <w:r w:rsidRPr="00E915E3">
        <w:rPr>
          <w:rFonts w:ascii="Arial" w:hAnsi="Arial" w:cs="Arial"/>
          <w:b w:val="0"/>
          <w:bCs w:val="0"/>
          <w:sz w:val="22"/>
          <w:szCs w:val="22"/>
        </w:rPr>
        <w:t>U</w:t>
      </w:r>
      <w:r w:rsidR="0088429E" w:rsidRPr="00E915E3">
        <w:rPr>
          <w:rFonts w:ascii="Arial" w:hAnsi="Arial" w:cs="Arial"/>
          <w:b w:val="0"/>
          <w:bCs w:val="0"/>
          <w:sz w:val="22"/>
          <w:szCs w:val="22"/>
        </w:rPr>
        <w:t>zyska</w:t>
      </w:r>
      <w:r w:rsidRPr="00E915E3">
        <w:rPr>
          <w:rFonts w:ascii="Arial" w:hAnsi="Arial" w:cs="Arial"/>
          <w:b w:val="0"/>
          <w:bCs w:val="0"/>
          <w:sz w:val="22"/>
          <w:szCs w:val="22"/>
        </w:rPr>
        <w:t>ł</w:t>
      </w:r>
      <w:r w:rsidR="0088429E" w:rsidRPr="00E915E3">
        <w:rPr>
          <w:rFonts w:ascii="Arial" w:hAnsi="Arial" w:cs="Arial"/>
          <w:b w:val="0"/>
          <w:bCs w:val="0"/>
          <w:sz w:val="22"/>
          <w:szCs w:val="22"/>
        </w:rPr>
        <w:t xml:space="preserve"> </w:t>
      </w:r>
      <w:r w:rsidRPr="00E915E3">
        <w:rPr>
          <w:rFonts w:ascii="Arial" w:hAnsi="Arial" w:cs="Arial"/>
          <w:b w:val="0"/>
          <w:bCs w:val="0"/>
          <w:sz w:val="22"/>
          <w:szCs w:val="22"/>
        </w:rPr>
        <w:t xml:space="preserve">warunkowe </w:t>
      </w:r>
      <w:r w:rsidR="0088429E" w:rsidRPr="00E915E3">
        <w:rPr>
          <w:rFonts w:ascii="Arial" w:hAnsi="Arial" w:cs="Arial"/>
          <w:b w:val="0"/>
          <w:bCs w:val="0"/>
          <w:sz w:val="22"/>
          <w:szCs w:val="22"/>
        </w:rPr>
        <w:t>pozwoleni</w:t>
      </w:r>
      <w:r w:rsidRPr="00E915E3">
        <w:rPr>
          <w:rFonts w:ascii="Arial" w:hAnsi="Arial" w:cs="Arial"/>
          <w:b w:val="0"/>
          <w:bCs w:val="0"/>
          <w:sz w:val="22"/>
          <w:szCs w:val="22"/>
        </w:rPr>
        <w:t>e</w:t>
      </w:r>
      <w:r w:rsidR="0088429E" w:rsidRPr="00E915E3">
        <w:rPr>
          <w:rFonts w:ascii="Arial" w:hAnsi="Arial" w:cs="Arial"/>
          <w:b w:val="0"/>
          <w:bCs w:val="0"/>
          <w:sz w:val="22"/>
          <w:szCs w:val="22"/>
        </w:rPr>
        <w:t xml:space="preserve"> na </w:t>
      </w:r>
      <w:r w:rsidRPr="00E915E3">
        <w:rPr>
          <w:rFonts w:ascii="Arial" w:hAnsi="Arial" w:cs="Arial"/>
          <w:b w:val="0"/>
          <w:bCs w:val="0"/>
          <w:sz w:val="22"/>
          <w:szCs w:val="22"/>
        </w:rPr>
        <w:t>jego używanie pomimo, iż</w:t>
      </w:r>
      <w:r w:rsidR="0088429E" w:rsidRPr="00E915E3">
        <w:rPr>
          <w:rFonts w:ascii="Arial" w:hAnsi="Arial" w:cs="Arial"/>
          <w:b w:val="0"/>
          <w:bCs w:val="0"/>
          <w:sz w:val="22"/>
          <w:szCs w:val="22"/>
        </w:rPr>
        <w:t xml:space="preserve"> zostało </w:t>
      </w:r>
      <w:r w:rsidRPr="00E915E3">
        <w:rPr>
          <w:rFonts w:ascii="Arial" w:hAnsi="Arial" w:cs="Arial"/>
          <w:b w:val="0"/>
          <w:bCs w:val="0"/>
          <w:sz w:val="22"/>
          <w:szCs w:val="22"/>
        </w:rPr>
        <w:t xml:space="preserve">ono </w:t>
      </w:r>
      <w:r w:rsidR="0088429E" w:rsidRPr="00E915E3">
        <w:rPr>
          <w:rFonts w:ascii="Arial" w:hAnsi="Arial" w:cs="Arial"/>
          <w:b w:val="0"/>
          <w:bCs w:val="0"/>
          <w:sz w:val="22"/>
          <w:szCs w:val="22"/>
        </w:rPr>
        <w:t>wydane bez podania pełnej charakterystyki substancji czynnej i produktu końcowego</w:t>
      </w:r>
      <w:r w:rsidRPr="00E915E3">
        <w:rPr>
          <w:rFonts w:ascii="Arial" w:hAnsi="Arial" w:cs="Arial"/>
          <w:b w:val="0"/>
          <w:bCs w:val="0"/>
          <w:sz w:val="22"/>
          <w:szCs w:val="22"/>
        </w:rPr>
        <w:t xml:space="preserve"> przez Producenta</w:t>
      </w:r>
      <w:r w:rsidR="0088429E" w:rsidRPr="00E915E3">
        <w:rPr>
          <w:rFonts w:ascii="Arial" w:hAnsi="Arial" w:cs="Arial"/>
          <w:b w:val="0"/>
          <w:bCs w:val="0"/>
          <w:sz w:val="22"/>
          <w:szCs w:val="22"/>
        </w:rPr>
        <w:t>,</w:t>
      </w:r>
    </w:p>
    <w:p w14:paraId="52D414D1" w14:textId="16C7C43C" w:rsidR="009129C7" w:rsidRPr="00E915E3" w:rsidRDefault="00861BC0" w:rsidP="00833DFF">
      <w:pPr>
        <w:pStyle w:val="Nagwek3"/>
        <w:numPr>
          <w:ilvl w:val="0"/>
          <w:numId w:val="1"/>
        </w:numPr>
        <w:spacing w:before="0" w:beforeAutospacing="0" w:after="0" w:afterAutospacing="0" w:line="276" w:lineRule="auto"/>
        <w:jc w:val="both"/>
        <w:rPr>
          <w:rFonts w:ascii="Arial" w:hAnsi="Arial" w:cs="Arial"/>
          <w:b w:val="0"/>
          <w:bCs w:val="0"/>
          <w:sz w:val="22"/>
          <w:szCs w:val="22"/>
        </w:rPr>
      </w:pPr>
      <w:r w:rsidRPr="00E915E3">
        <w:rPr>
          <w:rFonts w:ascii="Arial" w:hAnsi="Arial" w:cs="Arial"/>
          <w:b w:val="0"/>
          <w:bCs w:val="0"/>
          <w:sz w:val="22"/>
          <w:szCs w:val="22"/>
        </w:rPr>
        <w:t>W związku z jego produkcją s</w:t>
      </w:r>
      <w:r w:rsidR="0064777A" w:rsidRPr="00E915E3">
        <w:rPr>
          <w:rFonts w:ascii="Arial" w:hAnsi="Arial" w:cs="Arial"/>
          <w:b w:val="0"/>
          <w:bCs w:val="0"/>
          <w:sz w:val="22"/>
          <w:szCs w:val="22"/>
        </w:rPr>
        <w:t xml:space="preserve">tanowił podstawę </w:t>
      </w:r>
      <w:r w:rsidR="009129C7" w:rsidRPr="00E915E3">
        <w:rPr>
          <w:rFonts w:ascii="Arial" w:hAnsi="Arial" w:cs="Arial"/>
          <w:b w:val="0"/>
          <w:bCs w:val="0"/>
          <w:sz w:val="22"/>
          <w:szCs w:val="22"/>
        </w:rPr>
        <w:t>zawiesz</w:t>
      </w:r>
      <w:r w:rsidR="0064777A" w:rsidRPr="00E915E3">
        <w:rPr>
          <w:rFonts w:ascii="Arial" w:hAnsi="Arial" w:cs="Arial"/>
          <w:b w:val="0"/>
          <w:bCs w:val="0"/>
          <w:sz w:val="22"/>
          <w:szCs w:val="22"/>
        </w:rPr>
        <w:t>enia</w:t>
      </w:r>
      <w:r w:rsidR="009129C7" w:rsidRPr="00E915E3">
        <w:rPr>
          <w:rFonts w:ascii="Arial" w:hAnsi="Arial" w:cs="Arial"/>
          <w:b w:val="0"/>
          <w:bCs w:val="0"/>
          <w:sz w:val="22"/>
          <w:szCs w:val="22"/>
        </w:rPr>
        <w:t xml:space="preserve"> przepis</w:t>
      </w:r>
      <w:r w:rsidR="0064777A" w:rsidRPr="00E915E3">
        <w:rPr>
          <w:rFonts w:ascii="Arial" w:hAnsi="Arial" w:cs="Arial"/>
          <w:b w:val="0"/>
          <w:bCs w:val="0"/>
          <w:sz w:val="22"/>
          <w:szCs w:val="22"/>
        </w:rPr>
        <w:t>ów</w:t>
      </w:r>
      <w:r w:rsidR="009129C7" w:rsidRPr="00E915E3">
        <w:rPr>
          <w:rFonts w:ascii="Arial" w:hAnsi="Arial" w:cs="Arial"/>
          <w:b w:val="0"/>
          <w:bCs w:val="0"/>
          <w:sz w:val="22"/>
          <w:szCs w:val="22"/>
        </w:rPr>
        <w:t xml:space="preserve"> zezwalając</w:t>
      </w:r>
      <w:r w:rsidR="0064777A" w:rsidRPr="00E915E3">
        <w:rPr>
          <w:rFonts w:ascii="Arial" w:hAnsi="Arial" w:cs="Arial"/>
          <w:b w:val="0"/>
          <w:bCs w:val="0"/>
          <w:sz w:val="22"/>
          <w:szCs w:val="22"/>
        </w:rPr>
        <w:t>ych</w:t>
      </w:r>
      <w:r w:rsidR="009129C7" w:rsidRPr="00E915E3">
        <w:rPr>
          <w:rFonts w:ascii="Arial" w:hAnsi="Arial" w:cs="Arial"/>
          <w:b w:val="0"/>
          <w:bCs w:val="0"/>
          <w:sz w:val="22"/>
          <w:szCs w:val="22"/>
        </w:rPr>
        <w:t xml:space="preserve"> odpowiednim organom na żądanie od producentów szczepionek natychmiastowego </w:t>
      </w:r>
      <w:r w:rsidR="0064777A" w:rsidRPr="00E915E3">
        <w:rPr>
          <w:rFonts w:ascii="Arial" w:hAnsi="Arial" w:cs="Arial"/>
          <w:b w:val="0"/>
          <w:bCs w:val="0"/>
          <w:sz w:val="22"/>
          <w:szCs w:val="22"/>
        </w:rPr>
        <w:t xml:space="preserve">zaprzestania </w:t>
      </w:r>
      <w:r w:rsidR="009129C7" w:rsidRPr="00E915E3">
        <w:rPr>
          <w:rFonts w:ascii="Arial" w:hAnsi="Arial" w:cs="Arial"/>
          <w:b w:val="0"/>
          <w:bCs w:val="0"/>
          <w:sz w:val="22"/>
          <w:szCs w:val="22"/>
        </w:rPr>
        <w:t>stosowania GMO w sytuacji znaczących konsekwencji dla życia ludzkiego,</w:t>
      </w:r>
    </w:p>
    <w:p w14:paraId="73FE0C2C" w14:textId="4B2F46B7" w:rsidR="009129C7" w:rsidRPr="00E915E3" w:rsidRDefault="0064777A" w:rsidP="00833DFF">
      <w:pPr>
        <w:pStyle w:val="Nagwek3"/>
        <w:numPr>
          <w:ilvl w:val="0"/>
          <w:numId w:val="1"/>
        </w:numPr>
        <w:spacing w:before="0" w:beforeAutospacing="0" w:after="0" w:afterAutospacing="0" w:line="276" w:lineRule="auto"/>
        <w:jc w:val="both"/>
        <w:rPr>
          <w:rFonts w:ascii="Arial" w:hAnsi="Arial" w:cs="Arial"/>
          <w:b w:val="0"/>
          <w:bCs w:val="0"/>
          <w:sz w:val="22"/>
          <w:szCs w:val="22"/>
        </w:rPr>
      </w:pPr>
      <w:r w:rsidRPr="00E915E3">
        <w:rPr>
          <w:rFonts w:ascii="Arial" w:hAnsi="Arial" w:cs="Arial"/>
          <w:b w:val="0"/>
          <w:bCs w:val="0"/>
          <w:sz w:val="22"/>
          <w:szCs w:val="22"/>
          <w:u w:val="single"/>
        </w:rPr>
        <w:t xml:space="preserve">Został wprowadzony do użytku pomimo, iż </w:t>
      </w:r>
      <w:r w:rsidR="009129C7" w:rsidRPr="00E915E3">
        <w:rPr>
          <w:rFonts w:ascii="Arial" w:hAnsi="Arial" w:cs="Arial"/>
          <w:b w:val="0"/>
          <w:bCs w:val="0"/>
          <w:sz w:val="22"/>
          <w:szCs w:val="22"/>
          <w:u w:val="single"/>
        </w:rPr>
        <w:t>nie wypełniono obowiązku wskazanego w art.  29 ust. 1.  Ustawy o zawodzie lekarza i lekarza dentysty</w:t>
      </w:r>
      <w:r w:rsidR="009129C7" w:rsidRPr="00E915E3">
        <w:rPr>
          <w:rFonts w:ascii="Arial" w:hAnsi="Arial" w:cs="Arial"/>
          <w:b w:val="0"/>
          <w:bCs w:val="0"/>
          <w:sz w:val="22"/>
          <w:szCs w:val="22"/>
        </w:rPr>
        <w:t xml:space="preserve">, </w:t>
      </w:r>
      <w:r w:rsidR="0097250C" w:rsidRPr="00E915E3">
        <w:rPr>
          <w:rFonts w:ascii="Arial" w:hAnsi="Arial" w:cs="Arial"/>
          <w:b w:val="0"/>
          <w:bCs w:val="0"/>
          <w:sz w:val="22"/>
          <w:szCs w:val="22"/>
        </w:rPr>
        <w:t xml:space="preserve">tj.: </w:t>
      </w:r>
      <w:r w:rsidR="0097250C" w:rsidRPr="00E915E3">
        <w:rPr>
          <w:rFonts w:ascii="Arial" w:hAnsi="Arial" w:cs="Arial"/>
          <w:sz w:val="22"/>
          <w:szCs w:val="22"/>
        </w:rPr>
        <w:t xml:space="preserve">uzyskania </w:t>
      </w:r>
      <w:r w:rsidR="009129C7" w:rsidRPr="00E915E3">
        <w:rPr>
          <w:rFonts w:ascii="Arial" w:hAnsi="Arial" w:cs="Arial"/>
          <w:sz w:val="22"/>
          <w:szCs w:val="22"/>
        </w:rPr>
        <w:t xml:space="preserve"> </w:t>
      </w:r>
      <w:r w:rsidR="0097250C" w:rsidRPr="00E915E3">
        <w:rPr>
          <w:rFonts w:ascii="Arial" w:hAnsi="Arial" w:cs="Arial"/>
          <w:sz w:val="22"/>
          <w:szCs w:val="22"/>
        </w:rPr>
        <w:t xml:space="preserve">obligatoryjnej i </w:t>
      </w:r>
      <w:r w:rsidR="009129C7" w:rsidRPr="00E915E3">
        <w:rPr>
          <w:rFonts w:ascii="Arial" w:hAnsi="Arial" w:cs="Arial"/>
          <w:sz w:val="22"/>
          <w:szCs w:val="22"/>
        </w:rPr>
        <w:t>pozytywnej opinii</w:t>
      </w:r>
      <w:r w:rsidR="009129C7" w:rsidRPr="00E915E3">
        <w:rPr>
          <w:rFonts w:ascii="Arial" w:hAnsi="Arial" w:cs="Arial"/>
          <w:b w:val="0"/>
          <w:bCs w:val="0"/>
          <w:sz w:val="22"/>
          <w:szCs w:val="22"/>
        </w:rPr>
        <w:t xml:space="preserve"> o projekcie </w:t>
      </w:r>
      <w:r w:rsidR="0097250C" w:rsidRPr="00E915E3">
        <w:rPr>
          <w:rFonts w:ascii="Arial" w:hAnsi="Arial" w:cs="Arial"/>
          <w:b w:val="0"/>
          <w:bCs w:val="0"/>
          <w:sz w:val="22"/>
          <w:szCs w:val="22"/>
        </w:rPr>
        <w:t xml:space="preserve">wydanej </w:t>
      </w:r>
      <w:r w:rsidR="009129C7" w:rsidRPr="00E915E3">
        <w:rPr>
          <w:rFonts w:ascii="Arial" w:hAnsi="Arial" w:cs="Arial"/>
          <w:b w:val="0"/>
          <w:bCs w:val="0"/>
          <w:sz w:val="22"/>
          <w:szCs w:val="22"/>
        </w:rPr>
        <w:t>przez niezależną komisję bioetyczną</w:t>
      </w:r>
      <w:r w:rsidR="007C5264" w:rsidRPr="00E915E3">
        <w:rPr>
          <w:rFonts w:ascii="Arial" w:hAnsi="Arial" w:cs="Arial"/>
          <w:b w:val="0"/>
          <w:bCs w:val="0"/>
          <w:sz w:val="22"/>
          <w:szCs w:val="22"/>
        </w:rPr>
        <w:t>,</w:t>
      </w:r>
    </w:p>
    <w:p w14:paraId="6FB8CAB8" w14:textId="69810F48" w:rsidR="007C5264" w:rsidRPr="00E915E3" w:rsidRDefault="007C5264" w:rsidP="00833DFF">
      <w:pPr>
        <w:pStyle w:val="Nagwek3"/>
        <w:numPr>
          <w:ilvl w:val="0"/>
          <w:numId w:val="1"/>
        </w:numPr>
        <w:spacing w:before="0" w:beforeAutospacing="0" w:after="0" w:afterAutospacing="0" w:line="276" w:lineRule="auto"/>
        <w:jc w:val="both"/>
        <w:rPr>
          <w:rFonts w:ascii="Arial" w:hAnsi="Arial" w:cs="Arial"/>
          <w:b w:val="0"/>
          <w:bCs w:val="0"/>
          <w:sz w:val="22"/>
          <w:szCs w:val="22"/>
        </w:rPr>
      </w:pPr>
      <w:r w:rsidRPr="00E915E3">
        <w:rPr>
          <w:rFonts w:ascii="Arial" w:hAnsi="Arial" w:cs="Arial"/>
          <w:b w:val="0"/>
          <w:bCs w:val="0"/>
          <w:sz w:val="22"/>
          <w:szCs w:val="22"/>
          <w:u w:val="single"/>
        </w:rPr>
        <w:t>Nie został przebadany na interakcję z innymi lekami.</w:t>
      </w:r>
    </w:p>
    <w:p w14:paraId="5D7FF191" w14:textId="106336DF" w:rsidR="009129C7" w:rsidRPr="00E915E3" w:rsidRDefault="009129C7" w:rsidP="00833DFF">
      <w:pPr>
        <w:pStyle w:val="Nagwek3"/>
        <w:spacing w:before="0" w:beforeAutospacing="0" w:after="0" w:afterAutospacing="0" w:line="276" w:lineRule="auto"/>
        <w:jc w:val="both"/>
        <w:rPr>
          <w:rFonts w:ascii="Arial" w:hAnsi="Arial" w:cs="Arial"/>
          <w:sz w:val="22"/>
          <w:szCs w:val="22"/>
        </w:rPr>
      </w:pPr>
    </w:p>
    <w:p w14:paraId="59B5919E" w14:textId="6D410D2C" w:rsidR="009129C7" w:rsidRPr="00E915E3" w:rsidRDefault="00885DCA" w:rsidP="00833DFF">
      <w:pPr>
        <w:spacing w:after="0" w:line="276" w:lineRule="auto"/>
        <w:rPr>
          <w:rFonts w:ascii="Arial" w:eastAsia="Times New Roman" w:hAnsi="Arial" w:cs="Arial"/>
          <w:lang w:eastAsia="pl-PL"/>
        </w:rPr>
      </w:pPr>
      <w:r w:rsidRPr="00E915E3">
        <w:rPr>
          <w:rFonts w:ascii="Arial" w:hAnsi="Arial" w:cs="Arial"/>
        </w:rPr>
        <w:t>Ponadto</w:t>
      </w:r>
      <w:r w:rsidR="009129C7" w:rsidRPr="00E915E3">
        <w:rPr>
          <w:rFonts w:ascii="Arial" w:hAnsi="Arial" w:cs="Arial"/>
        </w:rPr>
        <w:t xml:space="preserve"> wskazuję, iż zgodnie z treścią </w:t>
      </w:r>
      <w:r w:rsidRPr="00E915E3">
        <w:rPr>
          <w:rFonts w:ascii="Arial" w:eastAsia="Times New Roman" w:hAnsi="Arial" w:cs="Arial"/>
          <w:lang w:eastAsia="pl-PL"/>
        </w:rPr>
        <w:t>a</w:t>
      </w:r>
      <w:r w:rsidR="009129C7" w:rsidRPr="00E915E3">
        <w:rPr>
          <w:rFonts w:ascii="Arial" w:eastAsia="Times New Roman" w:hAnsi="Arial" w:cs="Arial"/>
          <w:lang w:eastAsia="pl-PL"/>
        </w:rPr>
        <w:t xml:space="preserve">rt. 23a ust. 1 pkt 3 ustawy o zawodzie lekarza i zawodzie dentysty, cyt.: </w:t>
      </w:r>
    </w:p>
    <w:p w14:paraId="25A043D3" w14:textId="37E4CE71" w:rsidR="009129C7" w:rsidRPr="00E915E3" w:rsidRDefault="009129C7" w:rsidP="00833DFF">
      <w:pPr>
        <w:spacing w:after="0" w:line="276" w:lineRule="auto"/>
        <w:rPr>
          <w:rFonts w:ascii="Arial" w:eastAsia="Times New Roman" w:hAnsi="Arial" w:cs="Arial"/>
          <w:b/>
          <w:bCs/>
          <w:lang w:eastAsia="pl-PL"/>
        </w:rPr>
      </w:pPr>
      <w:r w:rsidRPr="00E915E3">
        <w:rPr>
          <w:rFonts w:ascii="Arial" w:eastAsia="Times New Roman" w:hAnsi="Arial" w:cs="Arial"/>
          <w:lang w:eastAsia="pl-PL"/>
        </w:rPr>
        <w:lastRenderedPageBreak/>
        <w:t xml:space="preserve">„1.  </w:t>
      </w:r>
      <w:r w:rsidRPr="00E915E3">
        <w:rPr>
          <w:rFonts w:ascii="Arial" w:eastAsia="Times New Roman" w:hAnsi="Arial" w:cs="Arial"/>
          <w:b/>
          <w:bCs/>
          <w:lang w:eastAsia="pl-PL"/>
        </w:rPr>
        <w:t>Zabrania się przeprowadzania eksperymentu badawczego na:</w:t>
      </w:r>
      <w:r w:rsidR="00AC13B0" w:rsidRPr="00E915E3">
        <w:rPr>
          <w:rFonts w:ascii="Arial" w:eastAsia="Times New Roman" w:hAnsi="Arial" w:cs="Arial"/>
          <w:b/>
          <w:bCs/>
          <w:lang w:eastAsia="pl-PL"/>
        </w:rPr>
        <w:t xml:space="preserve"> (…)</w:t>
      </w:r>
      <w:r w:rsidR="00FD4264" w:rsidRPr="00E915E3">
        <w:rPr>
          <w:rFonts w:ascii="Arial" w:eastAsia="Times New Roman" w:hAnsi="Arial" w:cs="Arial"/>
          <w:b/>
          <w:bCs/>
          <w:lang w:eastAsia="pl-PL"/>
        </w:rPr>
        <w:t>r</w:t>
      </w:r>
      <w:r w:rsidR="0012779B" w:rsidRPr="00E915E3">
        <w:rPr>
          <w:rFonts w:ascii="Arial" w:eastAsia="Times New Roman" w:hAnsi="Arial" w:cs="Arial"/>
          <w:b/>
          <w:bCs/>
          <w:lang w:eastAsia="pl-PL"/>
        </w:rPr>
        <w:t xml:space="preserve"> </w:t>
      </w:r>
    </w:p>
    <w:p w14:paraId="536612F7" w14:textId="30DEAD70" w:rsidR="009129C7" w:rsidRPr="00E915E3" w:rsidRDefault="009129C7" w:rsidP="00833DFF">
      <w:pPr>
        <w:spacing w:after="0" w:line="276" w:lineRule="auto"/>
        <w:rPr>
          <w:rFonts w:ascii="Arial" w:eastAsia="Times New Roman" w:hAnsi="Arial" w:cs="Arial"/>
          <w:b/>
          <w:bCs/>
          <w:lang w:eastAsia="pl-PL"/>
        </w:rPr>
      </w:pPr>
      <w:r w:rsidRPr="00E915E3">
        <w:rPr>
          <w:rFonts w:ascii="Arial" w:eastAsia="Times New Roman" w:hAnsi="Arial" w:cs="Arial"/>
          <w:b/>
          <w:bCs/>
          <w:lang w:eastAsia="pl-PL"/>
        </w:rPr>
        <w:t xml:space="preserve">3) </w:t>
      </w:r>
      <w:r w:rsidRPr="00E915E3">
        <w:rPr>
          <w:rFonts w:ascii="Arial" w:eastAsia="Times New Roman" w:hAnsi="Arial" w:cs="Arial"/>
          <w:b/>
          <w:bCs/>
          <w:u w:val="single"/>
          <w:lang w:eastAsia="pl-PL"/>
        </w:rPr>
        <w:t>żołnierzu i innej osobie pozostającej w zależności hierarchicznej</w:t>
      </w:r>
      <w:r w:rsidRPr="00E915E3">
        <w:rPr>
          <w:rFonts w:ascii="Arial" w:eastAsia="Times New Roman" w:hAnsi="Arial" w:cs="Arial"/>
          <w:b/>
          <w:bCs/>
          <w:lang w:eastAsia="pl-PL"/>
        </w:rPr>
        <w:t xml:space="preserve"> ograniczającej swobodę dobrowolnego wyrażania zgody”.</w:t>
      </w:r>
    </w:p>
    <w:p w14:paraId="69B0668B" w14:textId="2F5ADFED" w:rsidR="009129C7" w:rsidRPr="00E915E3" w:rsidRDefault="009129C7" w:rsidP="00833DFF">
      <w:pPr>
        <w:spacing w:after="0" w:line="276" w:lineRule="auto"/>
        <w:rPr>
          <w:rFonts w:ascii="Arial" w:eastAsia="Times New Roman" w:hAnsi="Arial" w:cs="Arial"/>
          <w:b/>
          <w:bCs/>
          <w:lang w:eastAsia="pl-PL"/>
        </w:rPr>
      </w:pPr>
    </w:p>
    <w:p w14:paraId="18620B8D" w14:textId="1E543D1F" w:rsidR="0091052C" w:rsidRPr="00E915E3" w:rsidRDefault="0091052C" w:rsidP="00833DFF">
      <w:pPr>
        <w:spacing w:after="0" w:line="276" w:lineRule="auto"/>
        <w:jc w:val="both"/>
        <w:rPr>
          <w:rFonts w:ascii="Arial" w:eastAsia="Times New Roman" w:hAnsi="Arial" w:cs="Arial"/>
          <w:b/>
          <w:bCs/>
          <w:u w:val="single"/>
          <w:lang w:eastAsia="pl-PL"/>
        </w:rPr>
      </w:pPr>
      <w:r w:rsidRPr="00E915E3">
        <w:rPr>
          <w:rFonts w:ascii="Arial" w:eastAsia="Times New Roman" w:hAnsi="Arial" w:cs="Arial"/>
          <w:b/>
          <w:bCs/>
          <w:u w:val="single"/>
          <w:lang w:eastAsia="pl-PL"/>
        </w:rPr>
        <w:t xml:space="preserve">Z literalnego brzmienia powyżej wskazanego art. 23a ust.1 pkt 3 wynika wprost, iż w żadnej mierze </w:t>
      </w:r>
      <w:r w:rsidR="003A1EFD" w:rsidRPr="00E915E3">
        <w:rPr>
          <w:rFonts w:ascii="Arial" w:eastAsia="Times New Roman" w:hAnsi="Arial" w:cs="Arial"/>
          <w:b/>
          <w:bCs/>
          <w:u w:val="single"/>
          <w:lang w:eastAsia="pl-PL"/>
        </w:rPr>
        <w:t>funkcjonariusze mundurowi nie mogą być poddawani żadnym eksperymentom medycznym.</w:t>
      </w:r>
    </w:p>
    <w:p w14:paraId="3A36B25A" w14:textId="77777777" w:rsidR="0091052C" w:rsidRPr="00E915E3" w:rsidRDefault="0091052C" w:rsidP="00833DFF">
      <w:pPr>
        <w:spacing w:after="0" w:line="276" w:lineRule="auto"/>
        <w:jc w:val="both"/>
        <w:rPr>
          <w:rFonts w:ascii="Arial" w:eastAsia="Times New Roman" w:hAnsi="Arial" w:cs="Arial"/>
          <w:b/>
          <w:bCs/>
          <w:u w:val="single"/>
          <w:lang w:eastAsia="pl-PL"/>
        </w:rPr>
      </w:pPr>
    </w:p>
    <w:p w14:paraId="68A9A74C" w14:textId="0461E263" w:rsidR="001049D8" w:rsidRPr="00E915E3" w:rsidRDefault="009129C7" w:rsidP="00833DFF">
      <w:pPr>
        <w:spacing w:after="0" w:line="276" w:lineRule="auto"/>
        <w:jc w:val="both"/>
        <w:rPr>
          <w:rFonts w:ascii="Arial" w:eastAsia="Times New Roman" w:hAnsi="Arial" w:cs="Arial"/>
          <w:lang w:eastAsia="pl-PL"/>
        </w:rPr>
      </w:pPr>
      <w:r w:rsidRPr="00E915E3">
        <w:rPr>
          <w:rFonts w:ascii="Arial" w:eastAsia="Times New Roman" w:hAnsi="Arial" w:cs="Arial"/>
          <w:lang w:eastAsia="pl-PL"/>
        </w:rPr>
        <w:t>Ewentualne naruszenia powyżej przytoczon</w:t>
      </w:r>
      <w:r w:rsidR="00833DFF" w:rsidRPr="00E915E3">
        <w:rPr>
          <w:rFonts w:ascii="Arial" w:eastAsia="Times New Roman" w:hAnsi="Arial" w:cs="Arial"/>
          <w:lang w:eastAsia="pl-PL"/>
        </w:rPr>
        <w:t>ych</w:t>
      </w:r>
      <w:r w:rsidRPr="00E915E3">
        <w:rPr>
          <w:rFonts w:ascii="Arial" w:eastAsia="Times New Roman" w:hAnsi="Arial" w:cs="Arial"/>
          <w:lang w:eastAsia="pl-PL"/>
        </w:rPr>
        <w:t xml:space="preserve"> przepis</w:t>
      </w:r>
      <w:r w:rsidR="00833DFF" w:rsidRPr="00E915E3">
        <w:rPr>
          <w:rFonts w:ascii="Arial" w:eastAsia="Times New Roman" w:hAnsi="Arial" w:cs="Arial"/>
          <w:lang w:eastAsia="pl-PL"/>
        </w:rPr>
        <w:t>ów</w:t>
      </w:r>
      <w:r w:rsidRPr="00E915E3">
        <w:rPr>
          <w:rFonts w:ascii="Arial" w:eastAsia="Times New Roman" w:hAnsi="Arial" w:cs="Arial"/>
          <w:lang w:eastAsia="pl-PL"/>
        </w:rPr>
        <w:t xml:space="preserve"> </w:t>
      </w:r>
      <w:r w:rsidR="00833DFF" w:rsidRPr="00E915E3">
        <w:rPr>
          <w:rFonts w:ascii="Arial" w:eastAsia="Times New Roman" w:hAnsi="Arial" w:cs="Arial"/>
          <w:lang w:eastAsia="pl-PL"/>
        </w:rPr>
        <w:t xml:space="preserve">art. 25 ust. 1 oraz </w:t>
      </w:r>
      <w:r w:rsidRPr="00E915E3">
        <w:rPr>
          <w:rFonts w:ascii="Arial" w:eastAsia="Times New Roman" w:hAnsi="Arial" w:cs="Arial"/>
          <w:lang w:eastAsia="pl-PL"/>
        </w:rPr>
        <w:t xml:space="preserve">art. 23a ust. 1 pkt 3 </w:t>
      </w:r>
      <w:r w:rsidR="001049D8" w:rsidRPr="00E915E3">
        <w:rPr>
          <w:rFonts w:ascii="Arial" w:eastAsia="Times New Roman" w:hAnsi="Arial" w:cs="Arial"/>
          <w:lang w:eastAsia="pl-PL"/>
        </w:rPr>
        <w:t xml:space="preserve">w </w:t>
      </w:r>
      <w:r w:rsidR="00833DFF" w:rsidRPr="00E915E3">
        <w:rPr>
          <w:rFonts w:ascii="Arial" w:eastAsia="Times New Roman" w:hAnsi="Arial" w:cs="Arial"/>
          <w:lang w:eastAsia="pl-PL"/>
        </w:rPr>
        <w:t xml:space="preserve">jakiejkolwiek </w:t>
      </w:r>
      <w:r w:rsidR="001049D8" w:rsidRPr="00E915E3">
        <w:rPr>
          <w:rFonts w:ascii="Arial" w:eastAsia="Times New Roman" w:hAnsi="Arial" w:cs="Arial"/>
          <w:lang w:eastAsia="pl-PL"/>
        </w:rPr>
        <w:t xml:space="preserve">formie: nakłaniania, przymuszania, podstępu, wprowadzania w błąd czy też wszelkich form przymusu </w:t>
      </w:r>
      <w:r w:rsidRPr="00E915E3">
        <w:rPr>
          <w:rFonts w:ascii="Arial" w:eastAsia="Times New Roman" w:hAnsi="Arial" w:cs="Arial"/>
          <w:lang w:eastAsia="pl-PL"/>
        </w:rPr>
        <w:t xml:space="preserve">mogą </w:t>
      </w:r>
      <w:r w:rsidR="001049D8" w:rsidRPr="00E915E3">
        <w:rPr>
          <w:rFonts w:ascii="Arial" w:eastAsia="Times New Roman" w:hAnsi="Arial" w:cs="Arial"/>
          <w:lang w:eastAsia="pl-PL"/>
        </w:rPr>
        <w:t xml:space="preserve">wiązać się z </w:t>
      </w:r>
      <w:r w:rsidRPr="00E915E3">
        <w:rPr>
          <w:rFonts w:ascii="Arial" w:eastAsia="Times New Roman" w:hAnsi="Arial" w:cs="Arial"/>
          <w:lang w:eastAsia="pl-PL"/>
        </w:rPr>
        <w:t>konsekwencj</w:t>
      </w:r>
      <w:r w:rsidR="001049D8" w:rsidRPr="00E915E3">
        <w:rPr>
          <w:rFonts w:ascii="Arial" w:eastAsia="Times New Roman" w:hAnsi="Arial" w:cs="Arial"/>
          <w:lang w:eastAsia="pl-PL"/>
        </w:rPr>
        <w:t>ami</w:t>
      </w:r>
      <w:r w:rsidRPr="00E915E3">
        <w:rPr>
          <w:rFonts w:ascii="Arial" w:eastAsia="Times New Roman" w:hAnsi="Arial" w:cs="Arial"/>
          <w:lang w:eastAsia="pl-PL"/>
        </w:rPr>
        <w:t xml:space="preserve"> na gruncie</w:t>
      </w:r>
      <w:r w:rsidR="001049D8" w:rsidRPr="00E915E3">
        <w:rPr>
          <w:rFonts w:ascii="Arial" w:eastAsia="Times New Roman" w:hAnsi="Arial" w:cs="Arial"/>
          <w:lang w:eastAsia="pl-PL"/>
        </w:rPr>
        <w:t>:</w:t>
      </w:r>
      <w:r w:rsidR="00833DFF" w:rsidRPr="00E915E3">
        <w:rPr>
          <w:rFonts w:ascii="Arial" w:eastAsia="Times New Roman" w:hAnsi="Arial" w:cs="Arial"/>
          <w:lang w:eastAsia="pl-PL"/>
        </w:rPr>
        <w:t xml:space="preserve"> art. 192 kk, art. 156 kk, art. 157 kk, art. 157a kk, 160 kk, 191 kk, art. 444 § 1 i 2 </w:t>
      </w:r>
      <w:proofErr w:type="spellStart"/>
      <w:r w:rsidR="00833DFF" w:rsidRPr="00E915E3">
        <w:rPr>
          <w:rFonts w:ascii="Arial" w:eastAsia="Times New Roman" w:hAnsi="Arial" w:cs="Arial"/>
          <w:lang w:eastAsia="pl-PL"/>
        </w:rPr>
        <w:t>kc</w:t>
      </w:r>
      <w:proofErr w:type="spellEnd"/>
      <w:r w:rsidR="00833DFF" w:rsidRPr="00E915E3">
        <w:rPr>
          <w:rFonts w:ascii="Arial" w:eastAsia="Times New Roman" w:hAnsi="Arial" w:cs="Arial"/>
          <w:lang w:eastAsia="pl-PL"/>
        </w:rPr>
        <w:t xml:space="preserve"> w zw. z art. 445 § 1 </w:t>
      </w:r>
      <w:proofErr w:type="spellStart"/>
      <w:r w:rsidR="00833DFF" w:rsidRPr="00E915E3">
        <w:rPr>
          <w:rFonts w:ascii="Arial" w:eastAsia="Times New Roman" w:hAnsi="Arial" w:cs="Arial"/>
          <w:lang w:eastAsia="pl-PL"/>
        </w:rPr>
        <w:t>kc</w:t>
      </w:r>
      <w:proofErr w:type="spellEnd"/>
      <w:r w:rsidR="00833DFF" w:rsidRPr="00E915E3">
        <w:rPr>
          <w:rFonts w:ascii="Arial" w:eastAsia="Times New Roman" w:hAnsi="Arial" w:cs="Arial"/>
          <w:lang w:eastAsia="pl-PL"/>
        </w:rPr>
        <w:t>.</w:t>
      </w:r>
    </w:p>
    <w:p w14:paraId="14EED921" w14:textId="77777777" w:rsidR="001049D8" w:rsidRPr="00E915E3" w:rsidRDefault="001049D8" w:rsidP="00833DFF">
      <w:pPr>
        <w:spacing w:after="0" w:line="276" w:lineRule="auto"/>
        <w:jc w:val="both"/>
        <w:rPr>
          <w:rFonts w:ascii="Arial" w:eastAsia="Times New Roman" w:hAnsi="Arial" w:cs="Arial"/>
          <w:lang w:eastAsia="pl-PL"/>
        </w:rPr>
      </w:pPr>
    </w:p>
    <w:p w14:paraId="50D1575C" w14:textId="0B3D10E4" w:rsidR="00C96517" w:rsidRPr="00E915E3" w:rsidRDefault="00C96517" w:rsidP="00C96517">
      <w:pPr>
        <w:jc w:val="both"/>
        <w:rPr>
          <w:rFonts w:ascii="Arial" w:eastAsia="Times New Roman" w:hAnsi="Arial" w:cs="Arial"/>
          <w:u w:val="single"/>
          <w:lang w:eastAsia="pl-PL"/>
        </w:rPr>
      </w:pPr>
      <w:r w:rsidRPr="00E915E3">
        <w:rPr>
          <w:rFonts w:ascii="Arial" w:eastAsia="Times New Roman" w:hAnsi="Arial" w:cs="Arial"/>
          <w:lang w:eastAsia="pl-PL"/>
        </w:rPr>
        <w:t xml:space="preserve">Ponadto, w dniu 27 stycznia 2021 r. została przyjęta Rezolucja Rady Europy nr: </w:t>
      </w:r>
      <w:r w:rsidRPr="00E915E3">
        <w:rPr>
          <w:rFonts w:ascii="Arial" w:hAnsi="Arial" w:cs="Arial"/>
        </w:rPr>
        <w:t>2361 (2021)</w:t>
      </w:r>
      <w:r w:rsidRPr="00E915E3">
        <w:rPr>
          <w:rFonts w:ascii="Arial" w:eastAsia="Times New Roman" w:hAnsi="Arial" w:cs="Arial"/>
          <w:lang w:eastAsia="pl-PL"/>
        </w:rPr>
        <w:t xml:space="preserve">, </w:t>
      </w:r>
      <w:r w:rsidRPr="00E915E3">
        <w:rPr>
          <w:rFonts w:ascii="Arial" w:eastAsia="Times New Roman" w:hAnsi="Arial" w:cs="Arial"/>
          <w:u w:val="single"/>
          <w:lang w:eastAsia="pl-PL"/>
        </w:rPr>
        <w:t xml:space="preserve">która zabrania państwom wprowadzania obowiązku szczepień przeciwko </w:t>
      </w:r>
      <w:proofErr w:type="spellStart"/>
      <w:r w:rsidRPr="00E915E3">
        <w:rPr>
          <w:rFonts w:ascii="Arial" w:eastAsia="Times New Roman" w:hAnsi="Arial" w:cs="Arial"/>
          <w:u w:val="single"/>
          <w:lang w:eastAsia="pl-PL"/>
        </w:rPr>
        <w:t>koronawirusowi</w:t>
      </w:r>
      <w:proofErr w:type="spellEnd"/>
      <w:r w:rsidRPr="00E915E3">
        <w:rPr>
          <w:rFonts w:ascii="Arial" w:eastAsia="Times New Roman" w:hAnsi="Arial" w:cs="Arial"/>
          <w:u w:val="single"/>
          <w:lang w:eastAsia="pl-PL"/>
        </w:rPr>
        <w:t xml:space="preserve"> lub wykorzystywania ich do dyskryminacji pracowników lub kogokolwiek, kto się nie zaszczepi. Rada Europy jest organem zarządzającym Europejskim Trybunałem Praw Człowieka.</w:t>
      </w:r>
    </w:p>
    <w:p w14:paraId="0A114FB9" w14:textId="4BBB57CD" w:rsidR="00C96517" w:rsidRPr="00E915E3" w:rsidRDefault="00C96517" w:rsidP="00C96517">
      <w:pPr>
        <w:spacing w:after="0" w:line="240" w:lineRule="auto"/>
        <w:jc w:val="both"/>
        <w:rPr>
          <w:rFonts w:ascii="Arial" w:eastAsia="Times New Roman" w:hAnsi="Arial" w:cs="Arial"/>
          <w:lang w:eastAsia="pl-PL"/>
        </w:rPr>
      </w:pPr>
      <w:r w:rsidRPr="00E915E3">
        <w:rPr>
          <w:rFonts w:ascii="Arial" w:eastAsia="Times New Roman" w:hAnsi="Arial" w:cs="Arial"/>
          <w:lang w:eastAsia="pl-PL"/>
        </w:rPr>
        <w:t xml:space="preserve">Przedmiotowa kwestia została ujęta w punktach: 7.3 w odniesieniu do zapewnienia wysokiej akceptacji szczepionek: 7.3.1 zagwarantowanie, że obywatele zostaną poinformowani, że szczepienia nie są obowiązkowe i że na nikogo nie będą wywierane naciski polityczne, społeczne ani inne, by się zaszczepił, jeśli sam nie chce tego zrobić 7.3.2 zagwarantowanie, że nikt nie będzie dyskryminowany za to, że nie poddał się szczepieniu ze względu na ewentualne zagrożenia dla zdrowia lub dlatego, że nie chce się poddać szczepieniu. </w:t>
      </w:r>
    </w:p>
    <w:p w14:paraId="200BE9B9" w14:textId="12FFD22E" w:rsidR="00C96517" w:rsidRPr="00E915E3" w:rsidRDefault="00B817E7" w:rsidP="00833DFF">
      <w:pPr>
        <w:spacing w:after="0" w:line="276" w:lineRule="auto"/>
        <w:jc w:val="both"/>
        <w:rPr>
          <w:rFonts w:ascii="Arial" w:eastAsia="Times New Roman" w:hAnsi="Arial" w:cs="Arial"/>
          <w:lang w:eastAsia="pl-PL"/>
        </w:rPr>
      </w:pPr>
      <w:hyperlink r:id="rId7" w:history="1">
        <w:r w:rsidR="00C96517" w:rsidRPr="00E915E3">
          <w:rPr>
            <w:rStyle w:val="Hipercze"/>
            <w:rFonts w:ascii="Arial" w:eastAsia="Times New Roman" w:hAnsi="Arial" w:cs="Arial"/>
            <w:lang w:eastAsia="pl-PL"/>
          </w:rPr>
          <w:t>https://pace.coe.int/en/files/29004/html?fbclid=IwAR1LV0q1Rj2mL8VE4ZHXGx0OUASedmpq2YzAhyleAPzzJzi9SapeHwOtQww</w:t>
        </w:r>
      </w:hyperlink>
    </w:p>
    <w:p w14:paraId="2888D65A" w14:textId="77777777" w:rsidR="00C96517" w:rsidRPr="00E915E3" w:rsidRDefault="00C96517" w:rsidP="00833DFF">
      <w:pPr>
        <w:spacing w:after="0" w:line="276" w:lineRule="auto"/>
        <w:jc w:val="both"/>
        <w:rPr>
          <w:rFonts w:ascii="Arial" w:eastAsia="Times New Roman" w:hAnsi="Arial" w:cs="Arial"/>
          <w:lang w:eastAsia="pl-PL"/>
        </w:rPr>
      </w:pPr>
    </w:p>
    <w:p w14:paraId="4C4D637C" w14:textId="0D94B8CC" w:rsidR="009129C7" w:rsidRPr="00E915E3" w:rsidRDefault="00885DCA" w:rsidP="00833DFF">
      <w:pPr>
        <w:spacing w:after="0" w:line="276" w:lineRule="auto"/>
        <w:jc w:val="both"/>
        <w:rPr>
          <w:rStyle w:val="Hipercze"/>
          <w:rFonts w:ascii="Arial" w:hAnsi="Arial" w:cs="Arial"/>
          <w:color w:val="auto"/>
          <w:u w:val="none"/>
        </w:rPr>
      </w:pPr>
      <w:r w:rsidRPr="00E915E3">
        <w:rPr>
          <w:rFonts w:ascii="Arial" w:eastAsia="Times New Roman" w:hAnsi="Arial" w:cs="Arial"/>
          <w:lang w:eastAsia="pl-PL"/>
        </w:rPr>
        <w:t>E</w:t>
      </w:r>
      <w:r w:rsidR="001049D8" w:rsidRPr="00E915E3">
        <w:rPr>
          <w:rFonts w:ascii="Arial" w:eastAsia="Times New Roman" w:hAnsi="Arial" w:cs="Arial"/>
          <w:lang w:eastAsia="pl-PL"/>
        </w:rPr>
        <w:t xml:space="preserve">wentualne naruszenia stoją w sprzeczności z art. 39 Konstytucji RP, Punktu 1 Kodeksu Norymberskiego, </w:t>
      </w:r>
      <w:r w:rsidR="009129C7" w:rsidRPr="00E915E3">
        <w:rPr>
          <w:rFonts w:ascii="Arial" w:eastAsia="Times New Roman" w:hAnsi="Arial" w:cs="Arial"/>
          <w:lang w:eastAsia="pl-PL"/>
        </w:rPr>
        <w:t xml:space="preserve"> </w:t>
      </w:r>
      <w:r w:rsidR="001049D8" w:rsidRPr="00E915E3">
        <w:rPr>
          <w:rFonts w:ascii="Arial" w:eastAsia="Times New Roman" w:hAnsi="Arial" w:cs="Arial"/>
          <w:lang w:eastAsia="pl-PL"/>
        </w:rPr>
        <w:t xml:space="preserve">art. 39 Konwencji Genewskiej, art. 7 </w:t>
      </w:r>
      <w:hyperlink r:id="rId8" w:tooltip="Międzynarodowy Pakt Praw Obywatelskich i Politycznych" w:history="1">
        <w:r w:rsidR="001049D8" w:rsidRPr="00E915E3">
          <w:rPr>
            <w:rStyle w:val="Hipercze"/>
            <w:rFonts w:ascii="Arial" w:hAnsi="Arial" w:cs="Arial"/>
            <w:color w:val="auto"/>
            <w:u w:val="none"/>
          </w:rPr>
          <w:t>Międzynarodowego Paktu Praw Obywatelskich i Politycznych</w:t>
        </w:r>
      </w:hyperlink>
      <w:r w:rsidR="001049D8" w:rsidRPr="00E915E3">
        <w:rPr>
          <w:rFonts w:ascii="Arial" w:hAnsi="Arial" w:cs="Arial"/>
        </w:rPr>
        <w:t xml:space="preserve">, oraz art. 5 oraz art. 15 </w:t>
      </w:r>
      <w:hyperlink r:id="rId9" w:tooltip="Konwencja o prawach człowieka i biomedycynie" w:history="1">
        <w:r w:rsidR="001049D8" w:rsidRPr="00E915E3">
          <w:rPr>
            <w:rStyle w:val="Hipercze"/>
            <w:rFonts w:ascii="Arial" w:hAnsi="Arial" w:cs="Arial"/>
            <w:color w:val="auto"/>
            <w:u w:val="none"/>
          </w:rPr>
          <w:t>Konwencji o prawach człowieka i biomedycynie</w:t>
        </w:r>
      </w:hyperlink>
      <w:r w:rsidR="001049D8" w:rsidRPr="00E915E3">
        <w:rPr>
          <w:rStyle w:val="Hipercze"/>
          <w:rFonts w:ascii="Arial" w:hAnsi="Arial" w:cs="Arial"/>
          <w:color w:val="auto"/>
          <w:u w:val="none"/>
        </w:rPr>
        <w:t>.</w:t>
      </w:r>
    </w:p>
    <w:p w14:paraId="1D822ADA" w14:textId="25B29E46" w:rsidR="007C5264" w:rsidRPr="00E915E3" w:rsidRDefault="007C5264" w:rsidP="00833DFF">
      <w:pPr>
        <w:spacing w:after="0" w:line="276" w:lineRule="auto"/>
        <w:jc w:val="both"/>
        <w:rPr>
          <w:rStyle w:val="Hipercze"/>
          <w:rFonts w:ascii="Arial" w:hAnsi="Arial" w:cs="Arial"/>
          <w:color w:val="auto"/>
          <w:u w:val="none"/>
        </w:rPr>
      </w:pPr>
    </w:p>
    <w:p w14:paraId="506EBC4B" w14:textId="4AA61804" w:rsidR="007C5264" w:rsidRPr="00E915E3" w:rsidRDefault="007C5264" w:rsidP="00833DFF">
      <w:pPr>
        <w:spacing w:after="0" w:line="276" w:lineRule="auto"/>
        <w:jc w:val="both"/>
        <w:rPr>
          <w:rStyle w:val="Hipercze"/>
          <w:rFonts w:ascii="Arial" w:hAnsi="Arial" w:cs="Arial"/>
          <w:color w:val="auto"/>
          <w:u w:val="none"/>
        </w:rPr>
      </w:pPr>
      <w:r w:rsidRPr="00E915E3">
        <w:rPr>
          <w:rStyle w:val="Hipercze"/>
          <w:rFonts w:ascii="Arial" w:hAnsi="Arial" w:cs="Arial"/>
          <w:color w:val="auto"/>
          <w:u w:val="none"/>
        </w:rPr>
        <w:t xml:space="preserve">W świetle aktualnej wiedzy medycznej w materii potencjalnych skutków ubocznych aplikacji produktu medycznego w ramach Narodowego Programu Szczepień, poważne obawy budzi stanowisko Dowódców jednostek służb mundurowych z punktu widzenia o dbałość tak ważnych </w:t>
      </w:r>
      <w:r w:rsidR="00A340BF" w:rsidRPr="00E915E3">
        <w:rPr>
          <w:rStyle w:val="Hipercze"/>
          <w:rFonts w:ascii="Arial" w:hAnsi="Arial" w:cs="Arial"/>
          <w:color w:val="auto"/>
          <w:u w:val="none"/>
        </w:rPr>
        <w:t xml:space="preserve">dla naszego kraju </w:t>
      </w:r>
      <w:r w:rsidRPr="00E915E3">
        <w:rPr>
          <w:rStyle w:val="Hipercze"/>
          <w:rFonts w:ascii="Arial" w:hAnsi="Arial" w:cs="Arial"/>
          <w:color w:val="auto"/>
          <w:u w:val="none"/>
        </w:rPr>
        <w:t>jednostek obronnych i porządkowych jak funkcjonariusze Policji czy Żołnierze.</w:t>
      </w:r>
    </w:p>
    <w:p w14:paraId="21BC9C14" w14:textId="774311F1" w:rsidR="007C5264" w:rsidRPr="00E915E3" w:rsidRDefault="00A340BF" w:rsidP="00A340BF">
      <w:pPr>
        <w:spacing w:before="150"/>
        <w:jc w:val="both"/>
        <w:rPr>
          <w:rFonts w:ascii="Arial" w:hAnsi="Arial" w:cs="Arial"/>
        </w:rPr>
      </w:pPr>
      <w:r w:rsidRPr="00E915E3">
        <w:rPr>
          <w:rStyle w:val="Hipercze"/>
          <w:rFonts w:ascii="Arial" w:hAnsi="Arial" w:cs="Arial"/>
          <w:color w:val="auto"/>
          <w:u w:val="none"/>
        </w:rPr>
        <w:t xml:space="preserve">„Szczepionka” stanowiąca produkt </w:t>
      </w:r>
      <w:r w:rsidRPr="00E915E3">
        <w:rPr>
          <w:rFonts w:ascii="Arial" w:hAnsi="Arial" w:cs="Arial"/>
          <w:w w:val="95"/>
        </w:rPr>
        <w:t>i</w:t>
      </w:r>
      <w:r w:rsidR="007C5264" w:rsidRPr="00E915E3">
        <w:rPr>
          <w:rFonts w:ascii="Arial" w:hAnsi="Arial" w:cs="Arial"/>
          <w:w w:val="95"/>
        </w:rPr>
        <w:t>nżynieri</w:t>
      </w:r>
      <w:r w:rsidRPr="00E915E3">
        <w:rPr>
          <w:rFonts w:ascii="Arial" w:hAnsi="Arial" w:cs="Arial"/>
          <w:w w:val="95"/>
        </w:rPr>
        <w:t>i</w:t>
      </w:r>
      <w:r w:rsidR="007C5264" w:rsidRPr="00E915E3">
        <w:rPr>
          <w:rFonts w:ascii="Arial" w:hAnsi="Arial" w:cs="Arial"/>
          <w:w w:val="95"/>
        </w:rPr>
        <w:t xml:space="preserve"> genetyczn</w:t>
      </w:r>
      <w:r w:rsidRPr="00E915E3">
        <w:rPr>
          <w:rFonts w:ascii="Arial" w:hAnsi="Arial" w:cs="Arial"/>
          <w:w w:val="95"/>
        </w:rPr>
        <w:t>ej</w:t>
      </w:r>
      <w:r w:rsidR="007C5264" w:rsidRPr="00E915E3">
        <w:rPr>
          <w:rFonts w:ascii="Arial" w:hAnsi="Arial" w:cs="Arial"/>
          <w:w w:val="95"/>
        </w:rPr>
        <w:t xml:space="preserve"> jest zwykle określana jako "(...) zmiana materiału genetycznego lub dziedzicznego organizmu w celu wyeliminowania niepożądanych cech lub wytworzenia nowych, pożądanych". Zalety genetyki syntetycznej nie są jednak pozbawione zagrożeń, </w:t>
      </w:r>
      <w:r w:rsidRPr="00E915E3">
        <w:rPr>
          <w:rFonts w:ascii="Arial" w:hAnsi="Arial" w:cs="Arial"/>
          <w:w w:val="95"/>
        </w:rPr>
        <w:t>ich</w:t>
      </w:r>
      <w:r w:rsidR="007C5264" w:rsidRPr="00E915E3">
        <w:rPr>
          <w:rFonts w:ascii="Arial" w:hAnsi="Arial" w:cs="Arial"/>
          <w:w w:val="95"/>
        </w:rPr>
        <w:t xml:space="preserve"> zastosowan</w:t>
      </w:r>
      <w:r w:rsidRPr="00E915E3">
        <w:rPr>
          <w:rFonts w:ascii="Arial" w:hAnsi="Arial" w:cs="Arial"/>
          <w:w w:val="95"/>
        </w:rPr>
        <w:t>ie</w:t>
      </w:r>
      <w:r w:rsidR="007C5264" w:rsidRPr="00E915E3">
        <w:rPr>
          <w:rFonts w:ascii="Arial" w:hAnsi="Arial" w:cs="Arial"/>
          <w:w w:val="95"/>
        </w:rPr>
        <w:t xml:space="preserve"> może wywoływać reakcje alergiczne o różnej nieprzewidywalnej skali, nie występujące w pierwotnej postaci, a nawet może powodować działanie toksyczne dla organizmu biorcy.</w:t>
      </w:r>
    </w:p>
    <w:p w14:paraId="697957EB" w14:textId="7454E272" w:rsidR="007C5264" w:rsidRPr="00E915E3" w:rsidRDefault="00A340BF" w:rsidP="00A340BF">
      <w:pPr>
        <w:spacing w:before="150"/>
        <w:jc w:val="both"/>
        <w:rPr>
          <w:rFonts w:ascii="Arial" w:hAnsi="Arial" w:cs="Arial"/>
          <w:w w:val="95"/>
        </w:rPr>
      </w:pPr>
      <w:r w:rsidRPr="00E915E3">
        <w:rPr>
          <w:rFonts w:ascii="Arial" w:hAnsi="Arial" w:cs="Arial"/>
          <w:w w:val="95"/>
        </w:rPr>
        <w:t xml:space="preserve">Aplikacja szczepionki może powodować </w:t>
      </w:r>
      <w:proofErr w:type="spellStart"/>
      <w:r w:rsidRPr="00E915E3">
        <w:rPr>
          <w:rFonts w:ascii="Arial" w:hAnsi="Arial" w:cs="Arial"/>
          <w:w w:val="95"/>
        </w:rPr>
        <w:t>a</w:t>
      </w:r>
      <w:r w:rsidR="007C5264" w:rsidRPr="00E915E3">
        <w:rPr>
          <w:rFonts w:ascii="Arial" w:hAnsi="Arial" w:cs="Arial"/>
          <w:w w:val="95"/>
        </w:rPr>
        <w:t>ntybiotykooporność</w:t>
      </w:r>
      <w:proofErr w:type="spellEnd"/>
      <w:r w:rsidR="007C5264" w:rsidRPr="00E915E3">
        <w:rPr>
          <w:rFonts w:ascii="Arial" w:hAnsi="Arial" w:cs="Arial"/>
          <w:w w:val="95"/>
        </w:rPr>
        <w:t xml:space="preserve"> wykształcona u osób przyjmujących </w:t>
      </w:r>
      <w:r w:rsidRPr="00E915E3">
        <w:rPr>
          <w:rFonts w:ascii="Arial" w:hAnsi="Arial" w:cs="Arial"/>
          <w:w w:val="95"/>
        </w:rPr>
        <w:t xml:space="preserve">produkty </w:t>
      </w:r>
      <w:r w:rsidR="007C5264" w:rsidRPr="00E915E3">
        <w:rPr>
          <w:rFonts w:ascii="Arial" w:hAnsi="Arial" w:cs="Arial"/>
          <w:w w:val="95"/>
        </w:rPr>
        <w:t>zawierając</w:t>
      </w:r>
      <w:r w:rsidRPr="00E915E3">
        <w:rPr>
          <w:rFonts w:ascii="Arial" w:hAnsi="Arial" w:cs="Arial"/>
          <w:w w:val="95"/>
        </w:rPr>
        <w:t>e</w:t>
      </w:r>
      <w:r w:rsidR="007C5264" w:rsidRPr="00E915E3">
        <w:rPr>
          <w:rFonts w:ascii="Arial" w:hAnsi="Arial" w:cs="Arial"/>
          <w:w w:val="95"/>
        </w:rPr>
        <w:t xml:space="preserve"> </w:t>
      </w:r>
      <w:r w:rsidR="00407B68" w:rsidRPr="00E915E3">
        <w:rPr>
          <w:rFonts w:ascii="Arial" w:hAnsi="Arial" w:cs="Arial"/>
          <w:w w:val="95"/>
        </w:rPr>
        <w:t>modyfikacje genetyczne</w:t>
      </w:r>
      <w:r w:rsidR="007C5264" w:rsidRPr="00E915E3">
        <w:rPr>
          <w:rFonts w:ascii="Arial" w:hAnsi="Arial" w:cs="Arial"/>
          <w:w w:val="95"/>
        </w:rPr>
        <w:t xml:space="preserve"> może mieć również skutki śmiertelne, ponieważ procesu mutacji nie da się odwrócić. Scenariusz ten staje się jeszcze bardziej niepokojący w obliczu eksperymentów przeprowadzanych na patogenach zakaźnych: eksperymenty na tych patogenach mogą wywołać powstanie wariantów znacznie bardziej zakaźnych niż pierwotna forma wirusów i bakterii, zdolnych do wywołania epidemii na całym świecie.</w:t>
      </w:r>
    </w:p>
    <w:p w14:paraId="6F2ECC0D" w14:textId="4A7E9B28" w:rsidR="007C5264" w:rsidRPr="00E915E3" w:rsidRDefault="007C5264" w:rsidP="007C5264">
      <w:pPr>
        <w:spacing w:before="150"/>
        <w:ind w:left="113"/>
        <w:jc w:val="both"/>
        <w:rPr>
          <w:rFonts w:ascii="Arial" w:hAnsi="Arial" w:cs="Arial"/>
        </w:rPr>
      </w:pPr>
      <w:r w:rsidRPr="00E915E3">
        <w:rPr>
          <w:rFonts w:ascii="Arial" w:hAnsi="Arial" w:cs="Arial"/>
          <w:w w:val="95"/>
        </w:rPr>
        <w:t>Wysoki odsetek problemów zdrowotnych stwierdzonych u zwierząt poddawanych testom, na przykład z genami ludzkimi, skłonił Narodową Akademię Nauk do opublikowania w 2002 roku raportu wzywającego do prawnego zakazu klonowania ludzi. Również dlatego, że Kodeks Norymberski stanowi, iż nie zezwala się na eksperymenty na ludziach, gdy ryzyko jest znaczne, a w przypadku tego rodzaju eksperymentów ryzyko jest więcej niż znaczne. Odkrycia związane z klonowaniem ludzi (i jego brakiem), możliwość modyfikacji ludzkich cech są nieprzewidywalne.</w:t>
      </w:r>
    </w:p>
    <w:p w14:paraId="4DC7765E" w14:textId="138A8CC0" w:rsidR="007C5264" w:rsidRPr="00E915E3" w:rsidRDefault="007C5264" w:rsidP="007C5264">
      <w:pPr>
        <w:spacing w:before="150"/>
        <w:ind w:left="142"/>
        <w:jc w:val="both"/>
        <w:rPr>
          <w:rFonts w:ascii="Arial" w:hAnsi="Arial" w:cs="Arial"/>
          <w:w w:val="95"/>
        </w:rPr>
      </w:pPr>
      <w:r w:rsidRPr="00E915E3">
        <w:rPr>
          <w:rFonts w:ascii="Arial" w:hAnsi="Arial" w:cs="Arial"/>
          <w:w w:val="95"/>
        </w:rPr>
        <w:t>Umowy rządów europejskich z firmami farmaceutycznymi nie tylko nie zostały ujawnione, ale po złożeniu wniosku o dostęp do akt organizacji, Komisja Europejska odmówiła ujawnienia dokumentów dotyczących negocjacji w sprawie szczepionek, jak również nazwisk członków Wspólnego Zespołu Negocjacyjnego, grupy siedmiu ekspertów wyznaczonych przez państwa członkowskie.</w:t>
      </w:r>
    </w:p>
    <w:p w14:paraId="7814D879" w14:textId="3CCFD700" w:rsidR="007C5264" w:rsidRPr="00E915E3" w:rsidRDefault="007C5264" w:rsidP="007C5264">
      <w:pPr>
        <w:spacing w:before="150"/>
        <w:ind w:left="113"/>
        <w:jc w:val="both"/>
        <w:rPr>
          <w:rFonts w:ascii="Arial" w:hAnsi="Arial" w:cs="Arial"/>
        </w:rPr>
      </w:pPr>
      <w:r w:rsidRPr="00E915E3">
        <w:rPr>
          <w:rFonts w:ascii="Arial" w:hAnsi="Arial" w:cs="Arial"/>
          <w:w w:val="95"/>
        </w:rPr>
        <w:t>Faza III badań klinicznych wymaga zaszczepienia dziesiątków tysięcy osób w celu sprawdzenia skuteczności i bezpieczeństwa szczepionki, przedmiotowy wymóg</w:t>
      </w:r>
      <w:r w:rsidR="00407B68" w:rsidRPr="00E915E3">
        <w:rPr>
          <w:rFonts w:ascii="Arial" w:hAnsi="Arial" w:cs="Arial"/>
          <w:w w:val="95"/>
        </w:rPr>
        <w:t xml:space="preserve"> również</w:t>
      </w:r>
      <w:r w:rsidRPr="00E915E3">
        <w:rPr>
          <w:rFonts w:ascii="Arial" w:hAnsi="Arial" w:cs="Arial"/>
          <w:w w:val="95"/>
        </w:rPr>
        <w:t xml:space="preserve"> nie został zachowany.</w:t>
      </w:r>
    </w:p>
    <w:p w14:paraId="52C1A27A" w14:textId="001608DB" w:rsidR="007C5264" w:rsidRPr="00E915E3" w:rsidRDefault="007C5264" w:rsidP="007C5264">
      <w:pPr>
        <w:spacing w:before="150"/>
        <w:ind w:left="113"/>
        <w:jc w:val="both"/>
        <w:rPr>
          <w:rFonts w:ascii="Arial" w:hAnsi="Arial" w:cs="Arial"/>
        </w:rPr>
      </w:pPr>
      <w:r w:rsidRPr="00E915E3">
        <w:rPr>
          <w:rFonts w:ascii="Arial" w:hAnsi="Arial" w:cs="Arial"/>
          <w:w w:val="95"/>
        </w:rPr>
        <w:t>Działania niepożądane mogą polegać na reakcjach natychmiastowych (miejscowy ból, zawroty głowy, omdlenia, drgawki, etc.) i są spowodowane procesem zapalnym. Jednakże przeciwciała wytworzone w odpowiedzi na szczepionkę mogą pogorszyć przebieg zakażenia, co jest zjawiskiem znanym jako " choroba spotęgowana przez szczepionkę". W innych przypadkach przeciwciała zaczynają atakować organizm samego pacjenta, który jest wówczas narażony na chorobę autoimmunologiczną.</w:t>
      </w:r>
    </w:p>
    <w:p w14:paraId="6982FA5C" w14:textId="0B6CD6F5" w:rsidR="007C5264" w:rsidRPr="00E915E3" w:rsidRDefault="007C5264" w:rsidP="007C5264">
      <w:pPr>
        <w:spacing w:before="150"/>
        <w:ind w:left="113"/>
        <w:jc w:val="both"/>
        <w:rPr>
          <w:rFonts w:ascii="Arial" w:hAnsi="Arial" w:cs="Arial"/>
        </w:rPr>
      </w:pPr>
      <w:r w:rsidRPr="00E915E3">
        <w:rPr>
          <w:rFonts w:ascii="Arial" w:hAnsi="Arial" w:cs="Arial"/>
          <w:w w:val="95"/>
        </w:rPr>
        <w:t xml:space="preserve">Testowane obecnie metody szczepień są wspierane i finansowane przez </w:t>
      </w:r>
      <w:proofErr w:type="spellStart"/>
      <w:r w:rsidRPr="00E915E3">
        <w:rPr>
          <w:rFonts w:ascii="Arial" w:hAnsi="Arial" w:cs="Arial"/>
          <w:w w:val="95"/>
        </w:rPr>
        <w:t>Coalition</w:t>
      </w:r>
      <w:proofErr w:type="spellEnd"/>
      <w:r w:rsidRPr="00E915E3">
        <w:rPr>
          <w:rFonts w:ascii="Arial" w:hAnsi="Arial" w:cs="Arial"/>
          <w:w w:val="95"/>
        </w:rPr>
        <w:t xml:space="preserve"> for </w:t>
      </w:r>
      <w:proofErr w:type="spellStart"/>
      <w:r w:rsidRPr="00E915E3">
        <w:rPr>
          <w:rFonts w:ascii="Arial" w:hAnsi="Arial" w:cs="Arial"/>
          <w:w w:val="95"/>
        </w:rPr>
        <w:t>Epidemic</w:t>
      </w:r>
      <w:proofErr w:type="spellEnd"/>
      <w:r w:rsidRPr="00E915E3">
        <w:rPr>
          <w:rFonts w:ascii="Arial" w:hAnsi="Arial" w:cs="Arial"/>
          <w:w w:val="95"/>
        </w:rPr>
        <w:t xml:space="preserve"> </w:t>
      </w:r>
      <w:proofErr w:type="spellStart"/>
      <w:r w:rsidRPr="00E915E3">
        <w:rPr>
          <w:rFonts w:ascii="Arial" w:hAnsi="Arial" w:cs="Arial"/>
          <w:w w:val="95"/>
        </w:rPr>
        <w:t>Preparedness</w:t>
      </w:r>
      <w:proofErr w:type="spellEnd"/>
      <w:r w:rsidRPr="00E915E3">
        <w:rPr>
          <w:rFonts w:ascii="Arial" w:hAnsi="Arial" w:cs="Arial"/>
          <w:w w:val="95"/>
        </w:rPr>
        <w:t xml:space="preserve"> </w:t>
      </w:r>
      <w:proofErr w:type="spellStart"/>
      <w:r w:rsidRPr="00E915E3">
        <w:rPr>
          <w:rFonts w:ascii="Arial" w:hAnsi="Arial" w:cs="Arial"/>
          <w:w w:val="95"/>
        </w:rPr>
        <w:t>Innovations</w:t>
      </w:r>
      <w:proofErr w:type="spellEnd"/>
      <w:r w:rsidRPr="00E915E3">
        <w:rPr>
          <w:rFonts w:ascii="Arial" w:hAnsi="Arial" w:cs="Arial"/>
          <w:w w:val="95"/>
        </w:rPr>
        <w:t xml:space="preserve"> (CEPI), globalne porozumienie publicznych, prywatnych, filantropijnych i obywatelskich organizacji. Jednym z wyzwań, przed jakimi stoi każda z tych technik stosowanych w szczepionkach, jest właśnie potrzeba zapewnienia bezpieczeństwa tych szczepionek. Jeden z największych problemów dla nauki dotyczy właśnie syndromu </w:t>
      </w:r>
      <w:r w:rsidRPr="00E915E3">
        <w:rPr>
          <w:rFonts w:ascii="Arial" w:hAnsi="Arial" w:cs="Arial"/>
          <w:b/>
          <w:w w:val="95"/>
        </w:rPr>
        <w:t>"choroby spotęgowanej przez szczepionkę"</w:t>
      </w:r>
      <w:r w:rsidRPr="00E915E3">
        <w:rPr>
          <w:rFonts w:ascii="Arial" w:hAnsi="Arial" w:cs="Arial"/>
          <w:w w:val="95"/>
        </w:rPr>
        <w:t>, zaobserwowanego już w latach 60 XX wieku po podaniu pierwszych inaktywowanych szczepionek przeciwko RSV i durowi brzusznemu.</w:t>
      </w:r>
    </w:p>
    <w:p w14:paraId="60CB85AB" w14:textId="7F029324" w:rsidR="007C5264" w:rsidRPr="00E915E3" w:rsidRDefault="007C5264" w:rsidP="007C5264">
      <w:pPr>
        <w:spacing w:before="150"/>
        <w:ind w:left="113"/>
        <w:jc w:val="both"/>
        <w:rPr>
          <w:rFonts w:ascii="Arial" w:hAnsi="Arial" w:cs="Arial"/>
          <w:u w:val="single"/>
        </w:rPr>
      </w:pPr>
      <w:r w:rsidRPr="00E915E3">
        <w:rPr>
          <w:rFonts w:ascii="Arial" w:hAnsi="Arial" w:cs="Arial"/>
          <w:w w:val="95"/>
        </w:rPr>
        <w:t xml:space="preserve">Choroba przebiega w nasilonej postaci pod wpływem szczepionki, gdy osoba zaszczepiona zostanie następnie zakażona naturalnym wirusem. Badania nad bezpieczeństwem szczepionek przeciwko </w:t>
      </w:r>
      <w:proofErr w:type="spellStart"/>
      <w:r w:rsidRPr="00E915E3">
        <w:rPr>
          <w:rFonts w:ascii="Arial" w:hAnsi="Arial" w:cs="Arial"/>
          <w:w w:val="95"/>
        </w:rPr>
        <w:t>covid</w:t>
      </w:r>
      <w:proofErr w:type="spellEnd"/>
      <w:r w:rsidRPr="00E915E3">
        <w:rPr>
          <w:rFonts w:ascii="Arial" w:hAnsi="Arial" w:cs="Arial"/>
          <w:w w:val="95"/>
        </w:rPr>
        <w:t xml:space="preserve"> w eksperymentach opracowanych przez zespół naukowy, przy udziale tego samego naukowca, który uczestniczył w najnowszych badaniach nad stworzeniem szkodliwego dla ludzi chimerycznego wirusa, potwierdzają:</w:t>
      </w:r>
      <w:r w:rsidRPr="00E915E3">
        <w:rPr>
          <w:rFonts w:ascii="Arial" w:hAnsi="Arial" w:cs="Arial"/>
        </w:rPr>
        <w:t xml:space="preserve"> </w:t>
      </w:r>
      <w:r w:rsidR="00407B68" w:rsidRPr="00E915E3">
        <w:rPr>
          <w:rFonts w:ascii="Arial" w:hAnsi="Arial" w:cs="Arial"/>
        </w:rPr>
        <w:t xml:space="preserve">cyt.: </w:t>
      </w:r>
      <w:r w:rsidRPr="00E915E3">
        <w:rPr>
          <w:rFonts w:ascii="Arial" w:hAnsi="Arial" w:cs="Arial"/>
          <w:w w:val="95"/>
        </w:rPr>
        <w:t xml:space="preserve">"Dlatego, aby zbadać potencjał do zakażania ludzi krążącym </w:t>
      </w:r>
      <w:proofErr w:type="spellStart"/>
      <w:r w:rsidRPr="00E915E3">
        <w:rPr>
          <w:rFonts w:ascii="Arial" w:hAnsi="Arial" w:cs="Arial"/>
          <w:w w:val="95"/>
        </w:rPr>
        <w:t>CoV</w:t>
      </w:r>
      <w:proofErr w:type="spellEnd"/>
      <w:r w:rsidRPr="00E915E3">
        <w:rPr>
          <w:rFonts w:ascii="Arial" w:hAnsi="Arial" w:cs="Arial"/>
          <w:w w:val="95"/>
        </w:rPr>
        <w:t xml:space="preserve"> od nietoperzy, zbudowaliśmy chimeryczny wirus kodujący nowe, odzwierzęce białko </w:t>
      </w:r>
      <w:proofErr w:type="spellStart"/>
      <w:r w:rsidRPr="00E915E3">
        <w:rPr>
          <w:rFonts w:ascii="Arial" w:hAnsi="Arial" w:cs="Arial"/>
          <w:w w:val="95"/>
        </w:rPr>
        <w:t>spike</w:t>
      </w:r>
      <w:proofErr w:type="spellEnd"/>
      <w:r w:rsidRPr="00E915E3">
        <w:rPr>
          <w:rFonts w:ascii="Arial" w:hAnsi="Arial" w:cs="Arial"/>
          <w:w w:val="95"/>
        </w:rPr>
        <w:t xml:space="preserve"> </w:t>
      </w:r>
      <w:proofErr w:type="spellStart"/>
      <w:r w:rsidRPr="00E915E3">
        <w:rPr>
          <w:rFonts w:ascii="Arial" w:hAnsi="Arial" w:cs="Arial"/>
          <w:w w:val="95"/>
        </w:rPr>
        <w:t>CoV</w:t>
      </w:r>
      <w:proofErr w:type="spellEnd"/>
      <w:r w:rsidRPr="00E915E3">
        <w:rPr>
          <w:rFonts w:ascii="Arial" w:hAnsi="Arial" w:cs="Arial"/>
          <w:w w:val="95"/>
        </w:rPr>
        <w:t xml:space="preserve"> - z sekwencji RsSHC014-CoV, która została wyizolowana z podkowca chińskiego-1 w kontekście szkieletu przystosowanego do myszy SARS-</w:t>
      </w:r>
      <w:proofErr w:type="spellStart"/>
      <w:r w:rsidRPr="00E915E3">
        <w:rPr>
          <w:rFonts w:ascii="Arial" w:hAnsi="Arial" w:cs="Arial"/>
          <w:w w:val="95"/>
        </w:rPr>
        <w:t>CoV</w:t>
      </w:r>
      <w:proofErr w:type="spellEnd"/>
      <w:r w:rsidRPr="00E915E3">
        <w:rPr>
          <w:rFonts w:ascii="Arial" w:hAnsi="Arial" w:cs="Arial"/>
          <w:w w:val="95"/>
        </w:rPr>
        <w:t xml:space="preserve">. Wirus hybrydowy pozwolił nam ocenić zdolność nowego białka </w:t>
      </w:r>
      <w:proofErr w:type="spellStart"/>
      <w:r w:rsidRPr="00E915E3">
        <w:rPr>
          <w:rFonts w:ascii="Arial" w:hAnsi="Arial" w:cs="Arial"/>
          <w:w w:val="95"/>
        </w:rPr>
        <w:t>spike</w:t>
      </w:r>
      <w:proofErr w:type="spellEnd"/>
      <w:r w:rsidRPr="00E915E3">
        <w:rPr>
          <w:rFonts w:ascii="Arial" w:hAnsi="Arial" w:cs="Arial"/>
          <w:w w:val="95"/>
        </w:rPr>
        <w:t xml:space="preserve"> do wywoływania choroby niezależnie od innych niezbędnych mutacji adaptacyjnych w jego naturalnym szkielecie". Stwierdzają, że </w:t>
      </w:r>
      <w:r w:rsidRPr="00E915E3">
        <w:rPr>
          <w:rFonts w:ascii="Arial" w:hAnsi="Arial" w:cs="Arial"/>
          <w:w w:val="95"/>
          <w:u w:val="single"/>
        </w:rPr>
        <w:t>w przypadku inaktywowanej szczepionki przeciwko RSV, szczepionka nie zapobiegła infekcji i 80% zakażonych musiało skorzystać z hospitalizacji, a dwoje dzieci zmarło. Naukowcy ostrzegają: „Ponieważ choroba zgodna z chorobą wzmocnioną przez szczepionkę RSV (i być może ADE) została wykazana w przypadku niektórych kandydatów do szczepionki na SARS-CoV-1 w modelach zwierzęcych, istnieje również obawa, że podobny zespół może wystąpić u ludzi szczepionych szczepionką przeciw SARS-CoV-2.</w:t>
      </w:r>
    </w:p>
    <w:p w14:paraId="7AD3E0B0" w14:textId="236F0070" w:rsidR="007C5264" w:rsidRPr="00E915E3" w:rsidRDefault="007C5264" w:rsidP="007C5264">
      <w:pPr>
        <w:spacing w:before="150"/>
        <w:ind w:left="113"/>
        <w:jc w:val="both"/>
        <w:rPr>
          <w:rFonts w:ascii="Arial" w:hAnsi="Arial" w:cs="Arial"/>
        </w:rPr>
      </w:pPr>
      <w:r w:rsidRPr="00E915E3">
        <w:rPr>
          <w:rFonts w:ascii="Arial" w:hAnsi="Arial" w:cs="Arial"/>
          <w:w w:val="95"/>
        </w:rPr>
        <w:t xml:space="preserve">Dlatego też CEPI i </w:t>
      </w:r>
      <w:proofErr w:type="spellStart"/>
      <w:r w:rsidRPr="00E915E3">
        <w:rPr>
          <w:rFonts w:ascii="Arial" w:hAnsi="Arial" w:cs="Arial"/>
          <w:w w:val="95"/>
        </w:rPr>
        <w:t>Brighton</w:t>
      </w:r>
      <w:proofErr w:type="spellEnd"/>
      <w:r w:rsidRPr="00E915E3">
        <w:rPr>
          <w:rFonts w:ascii="Arial" w:hAnsi="Arial" w:cs="Arial"/>
          <w:w w:val="95"/>
        </w:rPr>
        <w:t xml:space="preserve"> Collaboration </w:t>
      </w:r>
      <w:proofErr w:type="spellStart"/>
      <w:r w:rsidRPr="00E915E3">
        <w:rPr>
          <w:rFonts w:ascii="Arial" w:hAnsi="Arial" w:cs="Arial"/>
          <w:w w:val="95"/>
        </w:rPr>
        <w:t>Safety</w:t>
      </w:r>
      <w:proofErr w:type="spellEnd"/>
      <w:r w:rsidRPr="00E915E3">
        <w:rPr>
          <w:rFonts w:ascii="Arial" w:hAnsi="Arial" w:cs="Arial"/>
          <w:w w:val="95"/>
        </w:rPr>
        <w:t xml:space="preserve"> Platform for </w:t>
      </w:r>
      <w:proofErr w:type="spellStart"/>
      <w:r w:rsidRPr="00E915E3">
        <w:rPr>
          <w:rFonts w:ascii="Arial" w:hAnsi="Arial" w:cs="Arial"/>
          <w:w w:val="95"/>
        </w:rPr>
        <w:t>Emergency</w:t>
      </w:r>
      <w:proofErr w:type="spellEnd"/>
      <w:r w:rsidRPr="00E915E3">
        <w:rPr>
          <w:rFonts w:ascii="Arial" w:hAnsi="Arial" w:cs="Arial"/>
          <w:w w:val="95"/>
        </w:rPr>
        <w:t xml:space="preserve"> </w:t>
      </w:r>
      <w:proofErr w:type="spellStart"/>
      <w:r w:rsidRPr="00E915E3">
        <w:rPr>
          <w:rFonts w:ascii="Arial" w:hAnsi="Arial" w:cs="Arial"/>
          <w:w w:val="95"/>
        </w:rPr>
        <w:t>Vaccines</w:t>
      </w:r>
      <w:proofErr w:type="spellEnd"/>
      <w:r w:rsidRPr="00E915E3">
        <w:rPr>
          <w:rFonts w:ascii="Arial" w:hAnsi="Arial" w:cs="Arial"/>
          <w:w w:val="95"/>
        </w:rPr>
        <w:t xml:space="preserve"> (</w:t>
      </w:r>
      <w:proofErr w:type="spellStart"/>
      <w:r w:rsidRPr="00E915E3">
        <w:rPr>
          <w:rFonts w:ascii="Arial" w:hAnsi="Arial" w:cs="Arial"/>
          <w:w w:val="95"/>
        </w:rPr>
        <w:t>Speac</w:t>
      </w:r>
      <w:proofErr w:type="spellEnd"/>
      <w:r w:rsidRPr="00E915E3">
        <w:rPr>
          <w:rFonts w:ascii="Arial" w:hAnsi="Arial" w:cs="Arial"/>
          <w:w w:val="95"/>
        </w:rPr>
        <w:t xml:space="preserve">) zwołały w dniach 12 i 13 marca 2020 r. naukowe spotkanie robocze, podczas którego eksperci w dziedzinie immunologii szczepionek i </w:t>
      </w:r>
      <w:proofErr w:type="spellStart"/>
      <w:r w:rsidRPr="00E915E3">
        <w:rPr>
          <w:rFonts w:ascii="Arial" w:hAnsi="Arial" w:cs="Arial"/>
          <w:w w:val="95"/>
        </w:rPr>
        <w:t>koronawirusów</w:t>
      </w:r>
      <w:proofErr w:type="spellEnd"/>
      <w:r w:rsidRPr="00E915E3">
        <w:rPr>
          <w:rFonts w:ascii="Arial" w:hAnsi="Arial" w:cs="Arial"/>
          <w:w w:val="95"/>
        </w:rPr>
        <w:t xml:space="preserve"> spotkali się w celu omówienia aktualnej wiedzy, która mogłaby stanowić podstawę do oceny ryzyka wystąpienia syndromu choroby spotęgowanej przez szczepionkę w trakcie opracowywania szczepionek przeciwko SARS-CoV-2. Przygotowany raport przedstawia rozważania dla producentów szczepionek, jest użytecznym przewodnikiem pozwalającym uniknąć problemów związanych z bezpieczeństwem osób poddawanych eksperymentom. </w:t>
      </w:r>
      <w:r w:rsidRPr="00E915E3">
        <w:rPr>
          <w:rFonts w:ascii="Arial" w:hAnsi="Arial" w:cs="Arial"/>
          <w:b/>
          <w:bCs/>
          <w:w w:val="95"/>
        </w:rPr>
        <w:t xml:space="preserve">Uznaje się wady szczepionek mRNA i DNA wynikające z nowego charakteru tych szczepionek. Nowoczesne szczepionki, testowane już na zwierzętach, potęgują chorobę </w:t>
      </w:r>
      <w:proofErr w:type="spellStart"/>
      <w:r w:rsidRPr="00E915E3">
        <w:rPr>
          <w:rFonts w:ascii="Arial" w:hAnsi="Arial" w:cs="Arial"/>
          <w:b/>
          <w:bCs/>
          <w:w w:val="95"/>
        </w:rPr>
        <w:t>koronawirusową</w:t>
      </w:r>
      <w:proofErr w:type="spellEnd"/>
      <w:r w:rsidRPr="00E915E3">
        <w:rPr>
          <w:rFonts w:ascii="Arial" w:hAnsi="Arial" w:cs="Arial"/>
          <w:b/>
          <w:bCs/>
          <w:w w:val="95"/>
        </w:rPr>
        <w:t xml:space="preserve"> i uważa się, że może się to zdarzyć również u ludzi. </w:t>
      </w:r>
      <w:r w:rsidRPr="00E915E3">
        <w:rPr>
          <w:rFonts w:ascii="Arial" w:hAnsi="Arial" w:cs="Arial"/>
          <w:w w:val="95"/>
        </w:rPr>
        <w:t xml:space="preserve">W praktyce u osób już zaszczepionych, po ponownym kontakcie z naturalnym wirusem, dochodzi do nawrotu choroby i tym razem wirus zwiększa swoją agresję (zarówno u osób młodych, jak i starszych). Zjawisko to nazywane jest wzmocnieniem choroby. Dr </w:t>
      </w:r>
      <w:proofErr w:type="spellStart"/>
      <w:r w:rsidRPr="00E915E3">
        <w:rPr>
          <w:rFonts w:ascii="Arial" w:hAnsi="Arial" w:cs="Arial"/>
          <w:w w:val="95"/>
        </w:rPr>
        <w:t>Baric</w:t>
      </w:r>
      <w:proofErr w:type="spellEnd"/>
      <w:r w:rsidRPr="00E915E3">
        <w:rPr>
          <w:rFonts w:ascii="Arial" w:hAnsi="Arial" w:cs="Arial"/>
          <w:w w:val="95"/>
        </w:rPr>
        <w:t xml:space="preserve"> zwrócił uwagę, że istnieje duży rezerwuar wirusów SARS i MERS-</w:t>
      </w:r>
      <w:proofErr w:type="spellStart"/>
      <w:r w:rsidRPr="00E915E3">
        <w:rPr>
          <w:rFonts w:ascii="Arial" w:hAnsi="Arial" w:cs="Arial"/>
          <w:w w:val="95"/>
        </w:rPr>
        <w:t>like</w:t>
      </w:r>
      <w:proofErr w:type="spellEnd"/>
      <w:r w:rsidRPr="00E915E3">
        <w:rPr>
          <w:rFonts w:ascii="Arial" w:hAnsi="Arial" w:cs="Arial"/>
          <w:w w:val="95"/>
        </w:rPr>
        <w:t xml:space="preserve"> </w:t>
      </w:r>
      <w:proofErr w:type="spellStart"/>
      <w:r w:rsidRPr="00E915E3">
        <w:rPr>
          <w:rFonts w:ascii="Arial" w:hAnsi="Arial" w:cs="Arial"/>
          <w:w w:val="95"/>
        </w:rPr>
        <w:t>CoV</w:t>
      </w:r>
      <w:proofErr w:type="spellEnd"/>
      <w:r w:rsidRPr="00E915E3">
        <w:rPr>
          <w:rFonts w:ascii="Arial" w:hAnsi="Arial" w:cs="Arial"/>
          <w:w w:val="95"/>
        </w:rPr>
        <w:t>, zdolnych do zakażania ludzi. (...) Ważne byłoby zrozumienie, gdzie one są, kto je posiada, w jakim celu, gdzie zostały wyprodukowane, przez kogo i dlaczego.</w:t>
      </w:r>
    </w:p>
    <w:p w14:paraId="2D5FAB89" w14:textId="04FCAA3B" w:rsidR="007C5264" w:rsidRPr="00E915E3" w:rsidRDefault="007C5264" w:rsidP="007C5264">
      <w:pPr>
        <w:spacing w:before="150"/>
        <w:ind w:left="113"/>
        <w:jc w:val="both"/>
        <w:rPr>
          <w:rFonts w:ascii="Arial" w:hAnsi="Arial" w:cs="Arial"/>
          <w:w w:val="95"/>
        </w:rPr>
      </w:pPr>
      <w:r w:rsidRPr="00E915E3">
        <w:rPr>
          <w:rFonts w:ascii="Arial" w:hAnsi="Arial" w:cs="Arial"/>
          <w:w w:val="95"/>
        </w:rPr>
        <w:t>W tym samym artykule wspomniano również, że szczepionki mają zdolność tworzenia wysoce precyzyjnych typów białek zdolnych do wywoływania prawidłowych przeciwciał, ALE ich wadą jest to, że nigdy nie były testowane na ludziach dla potrzeb masowej produkcji. Wspomniano również o wszystkich wadach związanych z nowymi formami szczepionek mRNA i DNA. Ponadto grupa ekspertów uważa, że wykazanie spotęgowania choroby w przypadku jakiegokolwiek kandydata na szczepionkę po prowokacji wirusowej na modelach zwierzęcych niekoniecznie powinno być sygnałem zakazującym podjęcia decyzji o przejściu do wstępnych badań w ramach rozwoju klinicznego szczepionki COVID-19.</w:t>
      </w:r>
    </w:p>
    <w:p w14:paraId="72B47E83" w14:textId="31B3A149" w:rsidR="007C5264" w:rsidRPr="00E915E3" w:rsidRDefault="007C5264" w:rsidP="007C5264">
      <w:pPr>
        <w:spacing w:before="150"/>
        <w:ind w:left="113"/>
        <w:jc w:val="both"/>
        <w:rPr>
          <w:rFonts w:ascii="Arial" w:hAnsi="Arial" w:cs="Arial"/>
          <w:b/>
          <w:bCs/>
          <w:w w:val="95"/>
        </w:rPr>
      </w:pPr>
      <w:r w:rsidRPr="00E915E3">
        <w:rPr>
          <w:rFonts w:ascii="Arial" w:hAnsi="Arial" w:cs="Arial"/>
          <w:b/>
          <w:bCs/>
          <w:w w:val="95"/>
        </w:rPr>
        <w:t>Ustalono zatem, że choroba "ulega wzmocnieniu", tj. staje się bardziej agresywna w wyniku szczepienia lub że wirusy mogą "reagować krzyżowo" na siebie.</w:t>
      </w:r>
    </w:p>
    <w:p w14:paraId="75513957" w14:textId="4811A7E1" w:rsidR="001049D8" w:rsidRPr="00E915E3" w:rsidRDefault="001049D8" w:rsidP="00833DFF">
      <w:pPr>
        <w:spacing w:after="0" w:line="276" w:lineRule="auto"/>
        <w:jc w:val="both"/>
        <w:rPr>
          <w:rFonts w:ascii="Arial" w:eastAsia="Times New Roman" w:hAnsi="Arial" w:cs="Arial"/>
          <w:lang w:eastAsia="pl-PL"/>
        </w:rPr>
      </w:pPr>
    </w:p>
    <w:p w14:paraId="68624484" w14:textId="77777777" w:rsidR="001049D8" w:rsidRPr="00E915E3" w:rsidRDefault="001049D8" w:rsidP="00833DFF">
      <w:pPr>
        <w:spacing w:after="0" w:line="276" w:lineRule="auto"/>
        <w:jc w:val="both"/>
        <w:rPr>
          <w:rFonts w:ascii="Arial" w:eastAsia="Times New Roman" w:hAnsi="Arial" w:cs="Arial"/>
          <w:b/>
          <w:bCs/>
          <w:lang w:eastAsia="pl-PL"/>
        </w:rPr>
      </w:pPr>
    </w:p>
    <w:p w14:paraId="15833EC7" w14:textId="10E8A80A" w:rsidR="003B633A" w:rsidRPr="00833DFF" w:rsidRDefault="003B633A" w:rsidP="00833DFF">
      <w:pPr>
        <w:spacing w:after="0" w:line="276" w:lineRule="auto"/>
        <w:rPr>
          <w:rFonts w:ascii="Arial" w:hAnsi="Arial" w:cs="Arial"/>
          <w:u w:val="single"/>
        </w:rPr>
      </w:pPr>
      <w:r w:rsidRPr="00E915E3">
        <w:rPr>
          <w:rFonts w:ascii="Arial" w:hAnsi="Arial" w:cs="Arial"/>
          <w:u w:val="single"/>
        </w:rPr>
        <w:t xml:space="preserve">Niniejszy sprzeciw został złożony również w celu zniweczenia możliwości zastosowania art. 25 a pkt 4) </w:t>
      </w:r>
      <w:r w:rsidR="00833DFF" w:rsidRPr="00E915E3">
        <w:rPr>
          <w:rFonts w:ascii="Arial" w:hAnsi="Arial" w:cs="Arial"/>
          <w:u w:val="single"/>
        </w:rPr>
        <w:t>U</w:t>
      </w:r>
      <w:r w:rsidRPr="00E915E3">
        <w:rPr>
          <w:rFonts w:ascii="Arial" w:hAnsi="Arial" w:cs="Arial"/>
          <w:u w:val="single"/>
        </w:rPr>
        <w:t>stawy o zawodzie</w:t>
      </w:r>
      <w:r w:rsidRPr="00833DFF">
        <w:rPr>
          <w:rFonts w:ascii="Arial" w:hAnsi="Arial" w:cs="Arial"/>
          <w:u w:val="single"/>
        </w:rPr>
        <w:t xml:space="preserve"> lekarza</w:t>
      </w:r>
      <w:r w:rsidR="00833DFF">
        <w:rPr>
          <w:rFonts w:ascii="Arial" w:hAnsi="Arial" w:cs="Arial"/>
          <w:u w:val="single"/>
        </w:rPr>
        <w:t xml:space="preserve"> i lekarza dentysty</w:t>
      </w:r>
      <w:r w:rsidRPr="00833DFF">
        <w:rPr>
          <w:rFonts w:ascii="Arial" w:hAnsi="Arial" w:cs="Arial"/>
          <w:u w:val="single"/>
        </w:rPr>
        <w:t>.</w:t>
      </w:r>
    </w:p>
    <w:p w14:paraId="63D400D0" w14:textId="573015CF" w:rsidR="00833DFF" w:rsidRPr="00833DFF" w:rsidRDefault="00833DFF" w:rsidP="00833DFF">
      <w:pPr>
        <w:spacing w:after="0" w:line="276" w:lineRule="auto"/>
        <w:rPr>
          <w:rFonts w:ascii="Arial" w:hAnsi="Arial" w:cs="Arial"/>
          <w:u w:val="single"/>
        </w:rPr>
      </w:pPr>
    </w:p>
    <w:p w14:paraId="6AC195C4" w14:textId="20B98556" w:rsidR="00833DFF" w:rsidRDefault="00833DFF" w:rsidP="00833DFF">
      <w:pPr>
        <w:spacing w:after="0" w:line="276" w:lineRule="auto"/>
        <w:rPr>
          <w:rFonts w:ascii="Arial" w:hAnsi="Arial" w:cs="Arial"/>
        </w:rPr>
      </w:pPr>
      <w:r w:rsidRPr="00833DFF">
        <w:rPr>
          <w:rFonts w:ascii="Arial" w:hAnsi="Arial" w:cs="Arial"/>
        </w:rPr>
        <w:t>Z poważaniem</w:t>
      </w:r>
      <w:r w:rsidR="00C96517">
        <w:rPr>
          <w:rFonts w:ascii="Arial" w:hAnsi="Arial" w:cs="Arial"/>
        </w:rPr>
        <w:t>,</w:t>
      </w:r>
    </w:p>
    <w:p w14:paraId="083CFB21" w14:textId="267ACE06" w:rsidR="003A1EFD" w:rsidRDefault="003A1EFD" w:rsidP="00833DFF">
      <w:pPr>
        <w:spacing w:after="0" w:line="276" w:lineRule="auto"/>
        <w:rPr>
          <w:rFonts w:ascii="Arial" w:hAnsi="Arial" w:cs="Arial"/>
        </w:rPr>
      </w:pPr>
    </w:p>
    <w:p w14:paraId="503E7606" w14:textId="0742A6B7" w:rsidR="003A1EFD" w:rsidRDefault="003A1EFD" w:rsidP="00833DFF">
      <w:pPr>
        <w:spacing w:after="0" w:line="276" w:lineRule="auto"/>
        <w:rPr>
          <w:rFonts w:ascii="Arial" w:hAnsi="Arial" w:cs="Arial"/>
        </w:rPr>
      </w:pPr>
    </w:p>
    <w:p w14:paraId="2302687D" w14:textId="2E6F4B1E" w:rsidR="003A1EFD" w:rsidRDefault="003A1EFD" w:rsidP="00833DFF">
      <w:pPr>
        <w:spacing w:after="0" w:line="276" w:lineRule="auto"/>
        <w:rPr>
          <w:rFonts w:ascii="Arial" w:hAnsi="Arial" w:cs="Arial"/>
        </w:rPr>
      </w:pPr>
    </w:p>
    <w:p w14:paraId="7EA19137" w14:textId="174CEA96" w:rsidR="003A1EFD" w:rsidRDefault="003A1EFD" w:rsidP="00833DFF">
      <w:pPr>
        <w:spacing w:after="0" w:line="276" w:lineRule="auto"/>
        <w:rPr>
          <w:rFonts w:ascii="Arial" w:hAnsi="Arial" w:cs="Arial"/>
        </w:rPr>
      </w:pPr>
    </w:p>
    <w:p w14:paraId="7CD03CDA" w14:textId="5BBB7885" w:rsidR="003A1EFD" w:rsidRDefault="003A1EFD" w:rsidP="00833DFF">
      <w:pPr>
        <w:spacing w:after="0" w:line="276" w:lineRule="auto"/>
        <w:rPr>
          <w:rFonts w:ascii="Arial" w:hAnsi="Arial" w:cs="Arial"/>
        </w:rPr>
      </w:pPr>
    </w:p>
    <w:p w14:paraId="07E954B0" w14:textId="77777777" w:rsidR="003A1EFD" w:rsidRDefault="003A1EFD" w:rsidP="00833DFF">
      <w:pPr>
        <w:spacing w:after="0" w:line="276" w:lineRule="auto"/>
        <w:rPr>
          <w:rFonts w:ascii="Arial" w:hAnsi="Arial" w:cs="Arial"/>
          <w:sz w:val="16"/>
          <w:szCs w:val="16"/>
          <w:u w:val="single"/>
        </w:rPr>
      </w:pPr>
    </w:p>
    <w:p w14:paraId="6ACD69E0" w14:textId="77777777" w:rsidR="003A1EFD" w:rsidRDefault="003A1EFD" w:rsidP="00833DFF">
      <w:pPr>
        <w:spacing w:after="0" w:line="276" w:lineRule="auto"/>
        <w:rPr>
          <w:rFonts w:ascii="Arial" w:hAnsi="Arial" w:cs="Arial"/>
          <w:sz w:val="16"/>
          <w:szCs w:val="16"/>
          <w:u w:val="single"/>
        </w:rPr>
      </w:pPr>
    </w:p>
    <w:p w14:paraId="3AFBD922" w14:textId="77777777" w:rsidR="003A1EFD" w:rsidRDefault="003A1EFD" w:rsidP="00833DFF">
      <w:pPr>
        <w:spacing w:after="0" w:line="276" w:lineRule="auto"/>
        <w:rPr>
          <w:rFonts w:ascii="Arial" w:hAnsi="Arial" w:cs="Arial"/>
          <w:sz w:val="16"/>
          <w:szCs w:val="16"/>
          <w:u w:val="single"/>
        </w:rPr>
      </w:pPr>
    </w:p>
    <w:p w14:paraId="41CD8515" w14:textId="77777777" w:rsidR="003A1EFD" w:rsidRDefault="003A1EFD" w:rsidP="00833DFF">
      <w:pPr>
        <w:spacing w:after="0" w:line="276" w:lineRule="auto"/>
        <w:rPr>
          <w:rFonts w:ascii="Arial" w:hAnsi="Arial" w:cs="Arial"/>
          <w:sz w:val="16"/>
          <w:szCs w:val="16"/>
          <w:u w:val="single"/>
        </w:rPr>
      </w:pPr>
    </w:p>
    <w:p w14:paraId="65782C18" w14:textId="6AC5D01B" w:rsidR="003A1EFD" w:rsidRDefault="003A1EFD" w:rsidP="00833DFF">
      <w:pPr>
        <w:spacing w:after="0" w:line="276" w:lineRule="auto"/>
        <w:rPr>
          <w:rFonts w:ascii="Arial" w:hAnsi="Arial" w:cs="Arial"/>
          <w:sz w:val="16"/>
          <w:szCs w:val="16"/>
          <w:u w:val="single"/>
        </w:rPr>
      </w:pPr>
      <w:r>
        <w:rPr>
          <w:rFonts w:ascii="Arial" w:hAnsi="Arial" w:cs="Arial"/>
          <w:sz w:val="16"/>
          <w:szCs w:val="16"/>
          <w:u w:val="single"/>
        </w:rPr>
        <w:t>Otrzymują:</w:t>
      </w:r>
    </w:p>
    <w:p w14:paraId="1D89FFD3" w14:textId="56924024" w:rsidR="003A1EFD" w:rsidRPr="003A1EFD" w:rsidRDefault="003A1EFD" w:rsidP="00833DFF">
      <w:pPr>
        <w:spacing w:after="0" w:line="276" w:lineRule="auto"/>
        <w:rPr>
          <w:rFonts w:ascii="Arial" w:hAnsi="Arial" w:cs="Arial"/>
          <w:sz w:val="16"/>
          <w:szCs w:val="16"/>
        </w:rPr>
      </w:pPr>
      <w:r w:rsidRPr="003A1EFD">
        <w:rPr>
          <w:rFonts w:ascii="Arial" w:hAnsi="Arial" w:cs="Arial"/>
          <w:sz w:val="16"/>
          <w:szCs w:val="16"/>
        </w:rPr>
        <w:t>1 egz. Dowódca jednostki,</w:t>
      </w:r>
    </w:p>
    <w:p w14:paraId="43B395EC" w14:textId="672C9456" w:rsidR="003A1EFD" w:rsidRPr="003A1EFD" w:rsidRDefault="003A1EFD" w:rsidP="00833DFF">
      <w:pPr>
        <w:spacing w:after="0" w:line="276" w:lineRule="auto"/>
        <w:rPr>
          <w:rFonts w:ascii="Arial" w:hAnsi="Arial" w:cs="Arial"/>
          <w:sz w:val="16"/>
          <w:szCs w:val="16"/>
        </w:rPr>
      </w:pPr>
      <w:r w:rsidRPr="003A1EFD">
        <w:rPr>
          <w:rFonts w:ascii="Arial" w:hAnsi="Arial" w:cs="Arial"/>
          <w:sz w:val="16"/>
          <w:szCs w:val="16"/>
        </w:rPr>
        <w:t>1 egz. a/a.</w:t>
      </w:r>
    </w:p>
    <w:p w14:paraId="72AEA6AF" w14:textId="454D0B69" w:rsidR="003A1EFD" w:rsidRPr="003A1EFD" w:rsidRDefault="003A1EFD" w:rsidP="00833DFF">
      <w:pPr>
        <w:spacing w:after="0" w:line="276" w:lineRule="auto"/>
        <w:rPr>
          <w:rFonts w:ascii="Arial" w:hAnsi="Arial" w:cs="Arial"/>
          <w:sz w:val="16"/>
          <w:szCs w:val="16"/>
        </w:rPr>
      </w:pPr>
    </w:p>
    <w:sectPr w:rsidR="003A1EFD" w:rsidRPr="003A1EF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E6E94" w14:textId="77777777" w:rsidR="00B817E7" w:rsidRDefault="00B817E7" w:rsidP="00833DFF">
      <w:pPr>
        <w:spacing w:after="0" w:line="240" w:lineRule="auto"/>
      </w:pPr>
      <w:r>
        <w:separator/>
      </w:r>
    </w:p>
  </w:endnote>
  <w:endnote w:type="continuationSeparator" w:id="0">
    <w:p w14:paraId="7F64EB8E" w14:textId="77777777" w:rsidR="00B817E7" w:rsidRDefault="00B817E7" w:rsidP="0083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075082"/>
      <w:docPartObj>
        <w:docPartGallery w:val="Page Numbers (Bottom of Page)"/>
        <w:docPartUnique/>
      </w:docPartObj>
    </w:sdtPr>
    <w:sdtEndPr/>
    <w:sdtContent>
      <w:p w14:paraId="6918AFD5" w14:textId="72FC5688" w:rsidR="00833DFF" w:rsidRDefault="00833DFF">
        <w:pPr>
          <w:pStyle w:val="Stopka"/>
          <w:jc w:val="center"/>
        </w:pPr>
        <w:r>
          <w:fldChar w:fldCharType="begin"/>
        </w:r>
        <w:r>
          <w:instrText>PAGE   \* MERGEFORMAT</w:instrText>
        </w:r>
        <w:r>
          <w:fldChar w:fldCharType="separate"/>
        </w:r>
        <w:r>
          <w:t>2</w:t>
        </w:r>
        <w:r>
          <w:fldChar w:fldCharType="end"/>
        </w:r>
      </w:p>
    </w:sdtContent>
  </w:sdt>
  <w:p w14:paraId="3504BDBA" w14:textId="77777777" w:rsidR="00833DFF" w:rsidRDefault="00833D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141FC" w14:textId="77777777" w:rsidR="00B817E7" w:rsidRDefault="00B817E7" w:rsidP="00833DFF">
      <w:pPr>
        <w:spacing w:after="0" w:line="240" w:lineRule="auto"/>
      </w:pPr>
      <w:r>
        <w:separator/>
      </w:r>
    </w:p>
  </w:footnote>
  <w:footnote w:type="continuationSeparator" w:id="0">
    <w:p w14:paraId="109113C4" w14:textId="77777777" w:rsidR="00B817E7" w:rsidRDefault="00B817E7" w:rsidP="00833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3EC8"/>
    <w:multiLevelType w:val="hybridMultilevel"/>
    <w:tmpl w:val="F3082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C3"/>
    <w:rsid w:val="00062AD2"/>
    <w:rsid w:val="001049D8"/>
    <w:rsid w:val="0012779B"/>
    <w:rsid w:val="002C6264"/>
    <w:rsid w:val="003A1EFD"/>
    <w:rsid w:val="003B633A"/>
    <w:rsid w:val="00407B68"/>
    <w:rsid w:val="00522D44"/>
    <w:rsid w:val="005D5BB5"/>
    <w:rsid w:val="005D65FD"/>
    <w:rsid w:val="0064777A"/>
    <w:rsid w:val="00665E0C"/>
    <w:rsid w:val="007C2981"/>
    <w:rsid w:val="007C5264"/>
    <w:rsid w:val="00833DFF"/>
    <w:rsid w:val="008557F5"/>
    <w:rsid w:val="00861BC0"/>
    <w:rsid w:val="0088429E"/>
    <w:rsid w:val="00885DCA"/>
    <w:rsid w:val="0091052C"/>
    <w:rsid w:val="009129C7"/>
    <w:rsid w:val="0097250C"/>
    <w:rsid w:val="009B6A63"/>
    <w:rsid w:val="00A340BF"/>
    <w:rsid w:val="00AC040D"/>
    <w:rsid w:val="00AC13B0"/>
    <w:rsid w:val="00B817E7"/>
    <w:rsid w:val="00C04B4A"/>
    <w:rsid w:val="00C96517"/>
    <w:rsid w:val="00E21EC3"/>
    <w:rsid w:val="00E915E3"/>
    <w:rsid w:val="00F863EF"/>
    <w:rsid w:val="00FD42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3222"/>
  <w15:chartTrackingRefBased/>
  <w15:docId w15:val="{20C800A5-09E3-4F9D-AFF6-D4215B6B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3B633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B633A"/>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3B63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B633A"/>
    <w:rPr>
      <w:i/>
      <w:iCs/>
    </w:rPr>
  </w:style>
  <w:style w:type="character" w:customStyle="1" w:styleId="fn-ref">
    <w:name w:val="fn-ref"/>
    <w:basedOn w:val="Domylnaczcionkaakapitu"/>
    <w:rsid w:val="003B633A"/>
  </w:style>
  <w:style w:type="character" w:customStyle="1" w:styleId="ng-binding">
    <w:name w:val="ng-binding"/>
    <w:basedOn w:val="Domylnaczcionkaakapitu"/>
    <w:rsid w:val="003B633A"/>
  </w:style>
  <w:style w:type="character" w:customStyle="1" w:styleId="ng-scope">
    <w:name w:val="ng-scope"/>
    <w:basedOn w:val="Domylnaczcionkaakapitu"/>
    <w:rsid w:val="003B633A"/>
  </w:style>
  <w:style w:type="character" w:customStyle="1" w:styleId="alb">
    <w:name w:val="a_lb"/>
    <w:basedOn w:val="Domylnaczcionkaakapitu"/>
    <w:rsid w:val="009129C7"/>
  </w:style>
  <w:style w:type="character" w:customStyle="1" w:styleId="alb-s">
    <w:name w:val="a_lb-s"/>
    <w:basedOn w:val="Domylnaczcionkaakapitu"/>
    <w:rsid w:val="009129C7"/>
  </w:style>
  <w:style w:type="character" w:styleId="Hipercze">
    <w:name w:val="Hyperlink"/>
    <w:basedOn w:val="Domylnaczcionkaakapitu"/>
    <w:uiPriority w:val="99"/>
    <w:unhideWhenUsed/>
    <w:rsid w:val="001049D8"/>
    <w:rPr>
      <w:color w:val="0000FF"/>
      <w:u w:val="single"/>
    </w:rPr>
  </w:style>
  <w:style w:type="paragraph" w:styleId="Nagwek">
    <w:name w:val="header"/>
    <w:basedOn w:val="Normalny"/>
    <w:link w:val="NagwekZnak"/>
    <w:uiPriority w:val="99"/>
    <w:unhideWhenUsed/>
    <w:rsid w:val="00833D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3DFF"/>
  </w:style>
  <w:style w:type="paragraph" w:styleId="Stopka">
    <w:name w:val="footer"/>
    <w:basedOn w:val="Normalny"/>
    <w:link w:val="StopkaZnak"/>
    <w:uiPriority w:val="99"/>
    <w:unhideWhenUsed/>
    <w:rsid w:val="00833D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DFF"/>
  </w:style>
  <w:style w:type="character" w:styleId="Nierozpoznanawzmianka">
    <w:name w:val="Unresolved Mention"/>
    <w:basedOn w:val="Domylnaczcionkaakapitu"/>
    <w:uiPriority w:val="99"/>
    <w:semiHidden/>
    <w:unhideWhenUsed/>
    <w:rsid w:val="00C96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25820">
      <w:bodyDiv w:val="1"/>
      <w:marLeft w:val="0"/>
      <w:marRight w:val="0"/>
      <w:marTop w:val="0"/>
      <w:marBottom w:val="0"/>
      <w:divBdr>
        <w:top w:val="none" w:sz="0" w:space="0" w:color="auto"/>
        <w:left w:val="none" w:sz="0" w:space="0" w:color="auto"/>
        <w:bottom w:val="none" w:sz="0" w:space="0" w:color="auto"/>
        <w:right w:val="none" w:sz="0" w:space="0" w:color="auto"/>
      </w:divBdr>
    </w:div>
    <w:div w:id="974919204">
      <w:bodyDiv w:val="1"/>
      <w:marLeft w:val="0"/>
      <w:marRight w:val="0"/>
      <w:marTop w:val="0"/>
      <w:marBottom w:val="0"/>
      <w:divBdr>
        <w:top w:val="none" w:sz="0" w:space="0" w:color="auto"/>
        <w:left w:val="none" w:sz="0" w:space="0" w:color="auto"/>
        <w:bottom w:val="none" w:sz="0" w:space="0" w:color="auto"/>
        <w:right w:val="none" w:sz="0" w:space="0" w:color="auto"/>
      </w:divBdr>
      <w:divsChild>
        <w:div w:id="1913657364">
          <w:marLeft w:val="0"/>
          <w:marRight w:val="0"/>
          <w:marTop w:val="0"/>
          <w:marBottom w:val="0"/>
          <w:divBdr>
            <w:top w:val="none" w:sz="0" w:space="0" w:color="auto"/>
            <w:left w:val="none" w:sz="0" w:space="0" w:color="auto"/>
            <w:bottom w:val="none" w:sz="0" w:space="0" w:color="auto"/>
            <w:right w:val="none" w:sz="0" w:space="0" w:color="auto"/>
          </w:divBdr>
        </w:div>
      </w:divsChild>
    </w:div>
    <w:div w:id="1039086255">
      <w:bodyDiv w:val="1"/>
      <w:marLeft w:val="0"/>
      <w:marRight w:val="0"/>
      <w:marTop w:val="0"/>
      <w:marBottom w:val="0"/>
      <w:divBdr>
        <w:top w:val="none" w:sz="0" w:space="0" w:color="auto"/>
        <w:left w:val="none" w:sz="0" w:space="0" w:color="auto"/>
        <w:bottom w:val="none" w:sz="0" w:space="0" w:color="auto"/>
        <w:right w:val="none" w:sz="0" w:space="0" w:color="auto"/>
      </w:divBdr>
      <w:divsChild>
        <w:div w:id="881406682">
          <w:marLeft w:val="0"/>
          <w:marRight w:val="0"/>
          <w:marTop w:val="0"/>
          <w:marBottom w:val="0"/>
          <w:divBdr>
            <w:top w:val="none" w:sz="0" w:space="0" w:color="auto"/>
            <w:left w:val="none" w:sz="0" w:space="0" w:color="auto"/>
            <w:bottom w:val="none" w:sz="0" w:space="0" w:color="auto"/>
            <w:right w:val="none" w:sz="0" w:space="0" w:color="auto"/>
          </w:divBdr>
        </w:div>
        <w:div w:id="1881895982">
          <w:marLeft w:val="0"/>
          <w:marRight w:val="0"/>
          <w:marTop w:val="0"/>
          <w:marBottom w:val="0"/>
          <w:divBdr>
            <w:top w:val="none" w:sz="0" w:space="0" w:color="auto"/>
            <w:left w:val="none" w:sz="0" w:space="0" w:color="auto"/>
            <w:bottom w:val="none" w:sz="0" w:space="0" w:color="auto"/>
            <w:right w:val="none" w:sz="0" w:space="0" w:color="auto"/>
          </w:divBdr>
        </w:div>
        <w:div w:id="928394408">
          <w:marLeft w:val="0"/>
          <w:marRight w:val="0"/>
          <w:marTop w:val="0"/>
          <w:marBottom w:val="0"/>
          <w:divBdr>
            <w:top w:val="none" w:sz="0" w:space="0" w:color="auto"/>
            <w:left w:val="none" w:sz="0" w:space="0" w:color="auto"/>
            <w:bottom w:val="none" w:sz="0" w:space="0" w:color="auto"/>
            <w:right w:val="none" w:sz="0" w:space="0" w:color="auto"/>
          </w:divBdr>
        </w:div>
      </w:divsChild>
    </w:div>
    <w:div w:id="1183588134">
      <w:bodyDiv w:val="1"/>
      <w:marLeft w:val="0"/>
      <w:marRight w:val="0"/>
      <w:marTop w:val="0"/>
      <w:marBottom w:val="0"/>
      <w:divBdr>
        <w:top w:val="none" w:sz="0" w:space="0" w:color="auto"/>
        <w:left w:val="none" w:sz="0" w:space="0" w:color="auto"/>
        <w:bottom w:val="none" w:sz="0" w:space="0" w:color="auto"/>
        <w:right w:val="none" w:sz="0" w:space="0" w:color="auto"/>
      </w:divBdr>
      <w:divsChild>
        <w:div w:id="700277353">
          <w:marLeft w:val="0"/>
          <w:marRight w:val="0"/>
          <w:marTop w:val="0"/>
          <w:marBottom w:val="0"/>
          <w:divBdr>
            <w:top w:val="none" w:sz="0" w:space="0" w:color="auto"/>
            <w:left w:val="none" w:sz="0" w:space="0" w:color="auto"/>
            <w:bottom w:val="none" w:sz="0" w:space="0" w:color="auto"/>
            <w:right w:val="none" w:sz="0" w:space="0" w:color="auto"/>
          </w:divBdr>
          <w:divsChild>
            <w:div w:id="1289699287">
              <w:marLeft w:val="0"/>
              <w:marRight w:val="0"/>
              <w:marTop w:val="0"/>
              <w:marBottom w:val="0"/>
              <w:divBdr>
                <w:top w:val="none" w:sz="0" w:space="0" w:color="auto"/>
                <w:left w:val="none" w:sz="0" w:space="0" w:color="auto"/>
                <w:bottom w:val="none" w:sz="0" w:space="0" w:color="auto"/>
                <w:right w:val="none" w:sz="0" w:space="0" w:color="auto"/>
              </w:divBdr>
            </w:div>
          </w:divsChild>
        </w:div>
        <w:div w:id="857699004">
          <w:marLeft w:val="0"/>
          <w:marRight w:val="0"/>
          <w:marTop w:val="0"/>
          <w:marBottom w:val="0"/>
          <w:divBdr>
            <w:top w:val="none" w:sz="0" w:space="0" w:color="auto"/>
            <w:left w:val="none" w:sz="0" w:space="0" w:color="auto"/>
            <w:bottom w:val="none" w:sz="0" w:space="0" w:color="auto"/>
            <w:right w:val="none" w:sz="0" w:space="0" w:color="auto"/>
          </w:divBdr>
          <w:divsChild>
            <w:div w:id="18801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01984">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7">
          <w:marLeft w:val="0"/>
          <w:marRight w:val="0"/>
          <w:marTop w:val="0"/>
          <w:marBottom w:val="0"/>
          <w:divBdr>
            <w:top w:val="none" w:sz="0" w:space="0" w:color="auto"/>
            <w:left w:val="none" w:sz="0" w:space="0" w:color="auto"/>
            <w:bottom w:val="none" w:sz="0" w:space="0" w:color="auto"/>
            <w:right w:val="none" w:sz="0" w:space="0" w:color="auto"/>
          </w:divBdr>
          <w:divsChild>
            <w:div w:id="597759782">
              <w:marLeft w:val="0"/>
              <w:marRight w:val="0"/>
              <w:marTop w:val="0"/>
              <w:marBottom w:val="0"/>
              <w:divBdr>
                <w:top w:val="none" w:sz="0" w:space="0" w:color="auto"/>
                <w:left w:val="none" w:sz="0" w:space="0" w:color="auto"/>
                <w:bottom w:val="none" w:sz="0" w:space="0" w:color="auto"/>
                <w:right w:val="none" w:sz="0" w:space="0" w:color="auto"/>
              </w:divBdr>
            </w:div>
            <w:div w:id="416249208">
              <w:marLeft w:val="0"/>
              <w:marRight w:val="0"/>
              <w:marTop w:val="0"/>
              <w:marBottom w:val="0"/>
              <w:divBdr>
                <w:top w:val="none" w:sz="0" w:space="0" w:color="auto"/>
                <w:left w:val="none" w:sz="0" w:space="0" w:color="auto"/>
                <w:bottom w:val="none" w:sz="0" w:space="0" w:color="auto"/>
                <w:right w:val="none" w:sz="0" w:space="0" w:color="auto"/>
              </w:divBdr>
            </w:div>
            <w:div w:id="3691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Mi%C4%99dzynarodowy_Pakt_Praw_Obywatelskich_i_Politycznych" TargetMode="External"/><Relationship Id="rId3" Type="http://schemas.openxmlformats.org/officeDocument/2006/relationships/settings" Target="settings.xml"/><Relationship Id="rId7" Type="http://schemas.openxmlformats.org/officeDocument/2006/relationships/hyperlink" Target="https://pace.coe.int/en/files/29004/html?fbclid=IwAR1LV0q1Rj2mL8VE4ZHXGx0OUASedmpq2YzAhyleAPzzJzi9SapeHwOtQ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wikipedia.org/wiki/Konwencja_o_prawach_cz%C5%82owieka_i_biomedycy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1685</Words>
  <Characters>10110</Characters>
  <Application>Microsoft Office Word</Application>
  <DocSecurity>0</DocSecurity>
  <Lines>84</Lines>
  <Paragraphs>23</Paragraphs>
  <ScaleCrop>false</ScaleCrop>
  <HeadingPairs>
    <vt:vector size="4" baseType="variant">
      <vt:variant>
        <vt:lpstr>Tytuł</vt:lpstr>
      </vt:variant>
      <vt:variant>
        <vt:i4>1</vt:i4>
      </vt:variant>
      <vt:variant>
        <vt:lpstr>Nagłówki</vt:lpstr>
      </vt:variant>
      <vt:variant>
        <vt:i4>16</vt:i4>
      </vt:variant>
    </vt:vector>
  </HeadingPairs>
  <TitlesOfParts>
    <vt:vector size="17" baseType="lpstr">
      <vt:lpstr/>
      <vt:lpstr>        Dowódca Jednostki Wojskowej</vt:lpstr>
      <vt:lpstr>        Działając w imieniu własnym, niniejszym na podstawie  art. 25 ust. 1 Ustawy z dn</vt:lpstr>
      <vt:lpstr>        </vt:lpstr>
      <vt:lpstr>        NIE WYRAŻAM ZGODY</vt:lpstr>
      <vt:lpstr>        </vt:lpstr>
      <vt:lpstr>        na udział w eksperymencie medycznym (leczniczym) w ramach Narodowego Programu Sz</vt:lpstr>
      <vt:lpstr>        </vt:lpstr>
      <vt:lpstr>        Jednocześnie wskazuję, iż stanowczo sprzeciwiam się testowania na mnie produktu </vt:lpstr>
      <vt:lpstr>        Został wprowadzony warunkowo do użytku na okres 1 roku tj. do lipca 2021 r.,</vt:lpstr>
      <vt:lpstr>        Jest w III fazie badań klinicznych planowanych do końca 2023 r.,</vt:lpstr>
      <vt:lpstr>        Nie ma wystarczających informacji co do skuteczności oraz bezpieczeństwa produkt</vt:lpstr>
      <vt:lpstr>        Uzyskał warunkowe pozwolenie na jego używanie pomimo, iż zostało ono wydane bez </vt:lpstr>
      <vt:lpstr>        W związku z jego produkcją stanowił podstawę zawieszenia przepisów zezwalających</vt:lpstr>
      <vt:lpstr>        Został wprowadzony do użytku pomimo, iż nie wypełniono obowiązku wskazanego w ar</vt:lpstr>
      <vt:lpstr>        Nie został przebadany na interakcję z innymi lekami.</vt:lpstr>
      <vt: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tarnawa</dc:creator>
  <cp:keywords/>
  <dc:description/>
  <cp:lastModifiedBy>kasia tarnawa</cp:lastModifiedBy>
  <cp:revision>4</cp:revision>
  <cp:lastPrinted>2021-01-15T16:49:00Z</cp:lastPrinted>
  <dcterms:created xsi:type="dcterms:W3CDTF">2021-03-11T15:08:00Z</dcterms:created>
  <dcterms:modified xsi:type="dcterms:W3CDTF">2021-03-11T15:10:00Z</dcterms:modified>
</cp:coreProperties>
</file>